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EA8" w:rsidRDefault="00FA5E28" w:rsidP="003B6EA8">
      <w:pPr>
        <w:jc w:val="right"/>
        <w:rPr>
          <w:b/>
        </w:rPr>
      </w:pPr>
      <w:r>
        <w:rPr>
          <w:b/>
        </w:rPr>
        <w:t>ПРОЕКТ</w:t>
      </w:r>
    </w:p>
    <w:p w:rsidR="002E5B20" w:rsidRPr="003B6EA8" w:rsidRDefault="002E5B20" w:rsidP="003B6EA8">
      <w:pPr>
        <w:jc w:val="right"/>
        <w:rPr>
          <w:b/>
        </w:rPr>
      </w:pPr>
    </w:p>
    <w:tbl>
      <w:tblPr>
        <w:tblW w:w="0" w:type="auto"/>
        <w:tblLook w:val="01E0"/>
      </w:tblPr>
      <w:tblGrid>
        <w:gridCol w:w="4607"/>
        <w:gridCol w:w="4964"/>
      </w:tblGrid>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Тульская область</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CA51DE" w:rsidTr="003B6EA8">
        <w:tc>
          <w:tcPr>
            <w:tcW w:w="9571" w:type="dxa"/>
            <w:gridSpan w:val="2"/>
          </w:tcPr>
          <w:p w:rsidR="00CA51DE" w:rsidRDefault="00CA51DE" w:rsidP="00D9510A">
            <w:pPr>
              <w:jc w:val="center"/>
              <w:rPr>
                <w:rFonts w:ascii="Arial" w:hAnsi="Arial" w:cs="Arial"/>
                <w:b/>
                <w:bCs/>
              </w:rPr>
            </w:pPr>
            <w:r>
              <w:rPr>
                <w:rFonts w:ascii="Arial" w:hAnsi="Arial" w:cs="Arial"/>
                <w:b/>
                <w:bCs/>
              </w:rPr>
              <w:t xml:space="preserve">Администрация </w:t>
            </w:r>
          </w:p>
          <w:p w:rsidR="00CA51DE" w:rsidRDefault="00CA51DE" w:rsidP="00BC56B1">
            <w:pPr>
              <w:ind w:firstLine="709"/>
              <w:jc w:val="center"/>
              <w:rPr>
                <w:rFonts w:ascii="Arial" w:hAnsi="Arial" w:cs="Arial"/>
                <w:b/>
                <w:bCs/>
              </w:rPr>
            </w:pPr>
          </w:p>
        </w:tc>
      </w:tr>
      <w:tr w:rsidR="00CA51DE" w:rsidTr="003B6EA8">
        <w:tc>
          <w:tcPr>
            <w:tcW w:w="9571" w:type="dxa"/>
            <w:gridSpan w:val="2"/>
          </w:tcPr>
          <w:p w:rsidR="00CA51DE" w:rsidRDefault="00CA51DE" w:rsidP="00D9510A">
            <w:pPr>
              <w:tabs>
                <w:tab w:val="left" w:pos="3420"/>
                <w:tab w:val="center" w:pos="5037"/>
              </w:tabs>
              <w:jc w:val="center"/>
              <w:rPr>
                <w:rFonts w:ascii="Arial" w:hAnsi="Arial" w:cs="Arial"/>
                <w:b/>
                <w:bCs/>
              </w:rPr>
            </w:pPr>
            <w:r>
              <w:rPr>
                <w:rFonts w:ascii="Arial" w:hAnsi="Arial" w:cs="Arial"/>
                <w:b/>
                <w:bCs/>
              </w:rPr>
              <w:t>Постановление</w:t>
            </w:r>
          </w:p>
        </w:tc>
      </w:tr>
      <w:tr w:rsidR="00CA51DE" w:rsidTr="003B6EA8">
        <w:tc>
          <w:tcPr>
            <w:tcW w:w="9571" w:type="dxa"/>
            <w:gridSpan w:val="2"/>
          </w:tcPr>
          <w:p w:rsidR="00CA51DE" w:rsidRDefault="00CA51DE" w:rsidP="00BC56B1">
            <w:pPr>
              <w:ind w:firstLine="709"/>
              <w:jc w:val="center"/>
              <w:rPr>
                <w:rFonts w:ascii="Arial" w:hAnsi="Arial" w:cs="Arial"/>
              </w:rPr>
            </w:pPr>
          </w:p>
        </w:tc>
      </w:tr>
      <w:tr w:rsidR="00CA51DE" w:rsidTr="003B6EA8">
        <w:tc>
          <w:tcPr>
            <w:tcW w:w="4607" w:type="dxa"/>
          </w:tcPr>
          <w:p w:rsidR="00CA51DE" w:rsidRDefault="00F608C5" w:rsidP="009E6032">
            <w:pPr>
              <w:jc w:val="center"/>
              <w:rPr>
                <w:rFonts w:ascii="Arial" w:hAnsi="Arial" w:cs="Arial"/>
                <w:b/>
                <w:bCs/>
              </w:rPr>
            </w:pPr>
            <w:r>
              <w:rPr>
                <w:rFonts w:ascii="Arial" w:hAnsi="Arial" w:cs="Arial"/>
                <w:b/>
                <w:bCs/>
              </w:rPr>
              <w:t>о</w:t>
            </w:r>
            <w:r w:rsidR="00E46FED">
              <w:rPr>
                <w:rFonts w:ascii="Arial" w:hAnsi="Arial" w:cs="Arial"/>
                <w:b/>
                <w:bCs/>
              </w:rPr>
              <w:t>т</w:t>
            </w:r>
            <w:r>
              <w:rPr>
                <w:rFonts w:ascii="Arial" w:hAnsi="Arial" w:cs="Arial"/>
                <w:b/>
                <w:bCs/>
              </w:rPr>
              <w:t xml:space="preserve">  </w:t>
            </w:r>
            <w:r w:rsidR="00FA5E28">
              <w:rPr>
                <w:rFonts w:ascii="Arial" w:hAnsi="Arial" w:cs="Arial"/>
                <w:b/>
                <w:bCs/>
              </w:rPr>
              <w:t>«</w:t>
            </w:r>
            <w:r>
              <w:rPr>
                <w:rFonts w:ascii="Arial" w:hAnsi="Arial" w:cs="Arial"/>
                <w:b/>
                <w:bCs/>
              </w:rPr>
              <w:t>___</w:t>
            </w:r>
            <w:r w:rsidR="00FA5E28">
              <w:rPr>
                <w:rFonts w:ascii="Arial" w:hAnsi="Arial" w:cs="Arial"/>
                <w:b/>
                <w:bCs/>
              </w:rPr>
              <w:t>»</w:t>
            </w:r>
            <w:r>
              <w:rPr>
                <w:rFonts w:ascii="Arial" w:hAnsi="Arial" w:cs="Arial"/>
                <w:b/>
                <w:bCs/>
              </w:rPr>
              <w:t xml:space="preserve"> _________</w:t>
            </w:r>
            <w:r w:rsidR="00235238">
              <w:rPr>
                <w:rFonts w:ascii="Arial" w:hAnsi="Arial" w:cs="Arial"/>
                <w:b/>
                <w:bCs/>
              </w:rPr>
              <w:t xml:space="preserve"> 2020</w:t>
            </w:r>
            <w:r w:rsidR="00CA51DE">
              <w:rPr>
                <w:rFonts w:ascii="Arial" w:hAnsi="Arial" w:cs="Arial"/>
                <w:b/>
                <w:bCs/>
              </w:rPr>
              <w:t xml:space="preserve"> года</w:t>
            </w:r>
          </w:p>
        </w:tc>
        <w:tc>
          <w:tcPr>
            <w:tcW w:w="4964" w:type="dxa"/>
          </w:tcPr>
          <w:p w:rsidR="00CA51DE" w:rsidRDefault="00CA51DE" w:rsidP="009E6032">
            <w:pPr>
              <w:jc w:val="center"/>
              <w:rPr>
                <w:rFonts w:ascii="Arial" w:hAnsi="Arial" w:cs="Arial"/>
                <w:b/>
                <w:bCs/>
              </w:rPr>
            </w:pPr>
            <w:r>
              <w:rPr>
                <w:rFonts w:ascii="Arial" w:hAnsi="Arial" w:cs="Arial"/>
                <w:b/>
                <w:bCs/>
              </w:rPr>
              <w:t>№</w:t>
            </w:r>
            <w:r w:rsidR="00FA5E28">
              <w:rPr>
                <w:rFonts w:ascii="Arial" w:hAnsi="Arial" w:cs="Arial"/>
                <w:b/>
                <w:bCs/>
              </w:rPr>
              <w:t xml:space="preserve"> </w:t>
            </w:r>
            <w:r w:rsidR="00F608C5">
              <w:rPr>
                <w:rFonts w:ascii="Arial" w:hAnsi="Arial" w:cs="Arial"/>
                <w:b/>
                <w:bCs/>
              </w:rPr>
              <w:t>___</w:t>
            </w:r>
            <w:r w:rsidR="00FA5E28">
              <w:rPr>
                <w:rFonts w:ascii="Arial" w:hAnsi="Arial" w:cs="Arial"/>
                <w:b/>
                <w:bCs/>
              </w:rPr>
              <w:t>_</w:t>
            </w:r>
          </w:p>
        </w:tc>
      </w:tr>
    </w:tbl>
    <w:p w:rsidR="00CA51DE" w:rsidRDefault="00CA51DE" w:rsidP="00CA51DE">
      <w:pPr>
        <w:pStyle w:val="1"/>
        <w:spacing w:after="0"/>
        <w:ind w:firstLine="709"/>
        <w:rPr>
          <w:rFonts w:ascii="Arial" w:hAnsi="Arial" w:cs="Arial"/>
          <w:sz w:val="24"/>
          <w:szCs w:val="24"/>
        </w:rPr>
      </w:pPr>
    </w:p>
    <w:p w:rsidR="00CA51DE" w:rsidRDefault="00CA51DE" w:rsidP="00CA51DE">
      <w:pPr>
        <w:ind w:firstLine="709"/>
        <w:rPr>
          <w:rFonts w:ascii="Arial" w:hAnsi="Arial" w:cs="Arial"/>
        </w:rPr>
      </w:pPr>
    </w:p>
    <w:p w:rsidR="00CA51DE" w:rsidRPr="00D9510A" w:rsidRDefault="00CA51DE" w:rsidP="00CA51DE">
      <w:pPr>
        <w:pStyle w:val="11"/>
        <w:spacing w:after="0" w:line="240" w:lineRule="auto"/>
        <w:ind w:left="0" w:firstLine="709"/>
        <w:jc w:val="center"/>
        <w:rPr>
          <w:rFonts w:ascii="Arial" w:hAnsi="Arial" w:cs="Arial"/>
          <w:b/>
          <w:sz w:val="32"/>
          <w:szCs w:val="32"/>
        </w:rPr>
      </w:pPr>
      <w:r w:rsidRPr="00D9510A">
        <w:rPr>
          <w:rFonts w:ascii="Arial" w:hAnsi="Arial" w:cs="Arial"/>
          <w:b/>
          <w:sz w:val="32"/>
          <w:szCs w:val="32"/>
        </w:rPr>
        <w:t>Об утвержден</w:t>
      </w:r>
      <w:r w:rsidR="00276049">
        <w:rPr>
          <w:rFonts w:ascii="Arial" w:hAnsi="Arial" w:cs="Arial"/>
          <w:b/>
          <w:sz w:val="32"/>
          <w:szCs w:val="32"/>
        </w:rPr>
        <w:t xml:space="preserve">ии порядка мониторинга состояния систем теплоснабжения </w:t>
      </w:r>
      <w:r w:rsidR="00276049" w:rsidRPr="00D9510A">
        <w:rPr>
          <w:rFonts w:ascii="Arial" w:hAnsi="Arial" w:cs="Arial"/>
          <w:b/>
          <w:sz w:val="32"/>
          <w:szCs w:val="32"/>
        </w:rPr>
        <w:t>на</w:t>
      </w:r>
      <w:r w:rsidR="00D9510A">
        <w:rPr>
          <w:rFonts w:ascii="Arial" w:hAnsi="Arial" w:cs="Arial"/>
          <w:b/>
          <w:sz w:val="32"/>
          <w:szCs w:val="32"/>
        </w:rPr>
        <w:t xml:space="preserve"> территории </w:t>
      </w:r>
      <w:r w:rsidRPr="00D9510A">
        <w:rPr>
          <w:rFonts w:ascii="Arial" w:hAnsi="Arial" w:cs="Arial"/>
          <w:b/>
          <w:sz w:val="32"/>
          <w:szCs w:val="32"/>
        </w:rPr>
        <w:t>муниципального образования рабочий поселок Первомайский</w:t>
      </w:r>
      <w:r w:rsidR="00D9510A">
        <w:rPr>
          <w:rFonts w:ascii="Arial" w:hAnsi="Arial" w:cs="Arial"/>
          <w:b/>
          <w:sz w:val="32"/>
          <w:szCs w:val="32"/>
        </w:rPr>
        <w:t xml:space="preserve"> Щекинского </w:t>
      </w:r>
      <w:r w:rsidR="00700EBA">
        <w:rPr>
          <w:rFonts w:ascii="Arial" w:hAnsi="Arial" w:cs="Arial"/>
          <w:b/>
          <w:sz w:val="32"/>
          <w:szCs w:val="32"/>
        </w:rPr>
        <w:t xml:space="preserve">района </w:t>
      </w:r>
      <w:r w:rsidR="00235238">
        <w:rPr>
          <w:rFonts w:ascii="Arial" w:hAnsi="Arial" w:cs="Arial"/>
          <w:b/>
          <w:sz w:val="32"/>
          <w:szCs w:val="32"/>
        </w:rPr>
        <w:t>2020-2021</w:t>
      </w:r>
      <w:r w:rsidR="00276049">
        <w:rPr>
          <w:rFonts w:ascii="Arial" w:hAnsi="Arial" w:cs="Arial"/>
          <w:b/>
          <w:sz w:val="32"/>
          <w:szCs w:val="32"/>
        </w:rPr>
        <w:t xml:space="preserve"> годов</w:t>
      </w:r>
    </w:p>
    <w:p w:rsidR="00CA51DE" w:rsidRDefault="00CA51DE" w:rsidP="00CA51DE">
      <w:pPr>
        <w:ind w:firstLine="709"/>
        <w:rPr>
          <w:rFonts w:ascii="Arial" w:hAnsi="Arial" w:cs="Arial"/>
        </w:rPr>
      </w:pPr>
    </w:p>
    <w:p w:rsidR="00CA51DE" w:rsidRDefault="00CA51DE" w:rsidP="00CA51DE">
      <w:pPr>
        <w:ind w:firstLine="709"/>
        <w:rPr>
          <w:rFonts w:ascii="Arial" w:hAnsi="Arial" w:cs="Arial"/>
        </w:rPr>
      </w:pPr>
    </w:p>
    <w:p w:rsidR="00CA51DE" w:rsidRPr="00D9510A" w:rsidRDefault="00CA51DE" w:rsidP="00CA51DE">
      <w:pPr>
        <w:ind w:firstLine="709"/>
        <w:jc w:val="both"/>
        <w:rPr>
          <w:rFonts w:ascii="Arial" w:hAnsi="Arial" w:cs="Arial"/>
          <w:color w:val="000000"/>
        </w:rPr>
      </w:pPr>
      <w:r w:rsidRPr="00D9510A">
        <w:rPr>
          <w:rFonts w:ascii="Arial" w:hAnsi="Arial" w:cs="Arial"/>
        </w:rPr>
        <w:t>В целях обеспечения стабильной работы жилищно-коммунального хозя</w:t>
      </w:r>
      <w:r w:rsidR="00235238">
        <w:rPr>
          <w:rFonts w:ascii="Arial" w:hAnsi="Arial" w:cs="Arial"/>
        </w:rPr>
        <w:t>йства в осенне-зимний период 2020 - 2021</w:t>
      </w:r>
      <w:r w:rsidRPr="00D9510A">
        <w:rPr>
          <w:rFonts w:ascii="Arial" w:hAnsi="Arial" w:cs="Arial"/>
        </w:rPr>
        <w:t xml:space="preserve"> годов, в соответствии с Правилами оценки готовности к отопительному периоду, утвержденными </w:t>
      </w:r>
      <w:r w:rsidR="001B09B1">
        <w:rPr>
          <w:rFonts w:ascii="Arial" w:hAnsi="Arial" w:cs="Arial"/>
        </w:rPr>
        <w:t xml:space="preserve">приказом </w:t>
      </w:r>
      <w:r w:rsidRPr="00D9510A">
        <w:rPr>
          <w:rFonts w:ascii="Arial" w:hAnsi="Arial" w:cs="Arial"/>
        </w:rPr>
        <w:t>Министерств</w:t>
      </w:r>
      <w:r w:rsidR="001B09B1">
        <w:rPr>
          <w:rFonts w:ascii="Arial" w:hAnsi="Arial" w:cs="Arial"/>
        </w:rPr>
        <w:t>а</w:t>
      </w:r>
      <w:r w:rsidRPr="00D9510A">
        <w:rPr>
          <w:rFonts w:ascii="Arial" w:hAnsi="Arial" w:cs="Arial"/>
        </w:rPr>
        <w:t xml:space="preserve"> энергетики Российской федерации </w:t>
      </w:r>
      <w:r w:rsidR="001B09B1">
        <w:rPr>
          <w:rFonts w:ascii="Arial" w:hAnsi="Arial" w:cs="Arial"/>
        </w:rPr>
        <w:t xml:space="preserve">от </w:t>
      </w:r>
      <w:r w:rsidRPr="00D9510A">
        <w:rPr>
          <w:rFonts w:ascii="Arial" w:hAnsi="Arial" w:cs="Arial"/>
        </w:rPr>
        <w:t xml:space="preserve">12 марта 2013 года №103, </w:t>
      </w:r>
      <w:r w:rsidRPr="00D9510A">
        <w:rPr>
          <w:rFonts w:ascii="Arial" w:hAnsi="Arial" w:cs="Arial"/>
          <w:color w:val="000000"/>
        </w:rPr>
        <w:t xml:space="preserve"> на основании </w:t>
      </w:r>
      <w:hyperlink r:id="rId8" w:history="1">
        <w:r w:rsidRPr="00D9510A">
          <w:rPr>
            <w:rStyle w:val="a6"/>
            <w:rFonts w:ascii="Arial" w:eastAsia="Calibri" w:hAnsi="Arial" w:cs="Arial"/>
            <w:b w:val="0"/>
            <w:color w:val="000000"/>
          </w:rPr>
          <w:t>Федерального закона</w:t>
        </w:r>
      </w:hyperlink>
      <w:r w:rsidRPr="00D9510A">
        <w:rPr>
          <w:rFonts w:ascii="Arial" w:hAnsi="Arial" w:cs="Arial"/>
          <w:color w:val="000000"/>
        </w:rPr>
        <w:t xml:space="preserve"> от 06.10.2003 </w:t>
      </w:r>
      <w:r w:rsidR="001B09B1">
        <w:rPr>
          <w:rFonts w:ascii="Arial" w:hAnsi="Arial" w:cs="Arial"/>
          <w:color w:val="000000"/>
        </w:rPr>
        <w:t>№131-ФЗ «</w:t>
      </w:r>
      <w:r w:rsidRPr="00D9510A">
        <w:rPr>
          <w:rFonts w:ascii="Arial" w:hAnsi="Arial" w:cs="Arial"/>
          <w:color w:val="000000"/>
        </w:rPr>
        <w:t>Об общих принципах организации местного самоуправления в Российской Федерации</w:t>
      </w:r>
      <w:r w:rsidR="001B09B1">
        <w:rPr>
          <w:rFonts w:ascii="Arial" w:hAnsi="Arial" w:cs="Arial"/>
          <w:color w:val="000000"/>
        </w:rPr>
        <w:t>»</w:t>
      </w:r>
      <w:r w:rsidR="00FA5E28">
        <w:rPr>
          <w:rFonts w:ascii="Arial" w:hAnsi="Arial" w:cs="Arial"/>
          <w:color w:val="000000"/>
        </w:rPr>
        <w:t xml:space="preserve">, </w:t>
      </w:r>
      <w:hyperlink r:id="rId9" w:history="1">
        <w:r w:rsidRPr="00D9510A">
          <w:rPr>
            <w:rStyle w:val="a6"/>
            <w:rFonts w:ascii="Arial" w:eastAsia="Calibri" w:hAnsi="Arial" w:cs="Arial"/>
            <w:b w:val="0"/>
            <w:color w:val="000000"/>
          </w:rPr>
          <w:t>Устава</w:t>
        </w:r>
      </w:hyperlink>
      <w:r w:rsidRPr="00D9510A">
        <w:rPr>
          <w:rFonts w:ascii="Arial" w:hAnsi="Arial" w:cs="Arial"/>
          <w:color w:val="000000"/>
        </w:rPr>
        <w:t xml:space="preserve"> муниципального образования рабочий поселок Первомайский</w:t>
      </w:r>
      <w:r w:rsidR="00FA5E28">
        <w:rPr>
          <w:rFonts w:ascii="Arial" w:hAnsi="Arial" w:cs="Arial"/>
          <w:color w:val="000000"/>
        </w:rPr>
        <w:t xml:space="preserve"> Щекинского района</w:t>
      </w:r>
      <w:r w:rsidR="001B09B1">
        <w:rPr>
          <w:rFonts w:ascii="Arial" w:hAnsi="Arial" w:cs="Arial"/>
          <w:color w:val="000000"/>
        </w:rPr>
        <w:t>,</w:t>
      </w:r>
      <w:r w:rsidRPr="00D9510A">
        <w:rPr>
          <w:rFonts w:ascii="Arial" w:hAnsi="Arial" w:cs="Arial"/>
          <w:color w:val="000000"/>
        </w:rPr>
        <w:t xml:space="preserve"> администрация МО р.п. Первомайский </w:t>
      </w:r>
      <w:r w:rsidR="00FA5E28">
        <w:rPr>
          <w:rFonts w:ascii="Arial" w:hAnsi="Arial" w:cs="Arial"/>
          <w:color w:val="000000"/>
        </w:rPr>
        <w:t>Щекинского района</w:t>
      </w:r>
      <w:r w:rsidR="00FA5E28" w:rsidRPr="00D9510A">
        <w:rPr>
          <w:rFonts w:ascii="Arial" w:hAnsi="Arial" w:cs="Arial"/>
          <w:color w:val="000000"/>
        </w:rPr>
        <w:t xml:space="preserve"> </w:t>
      </w:r>
      <w:r w:rsidRPr="00D9510A">
        <w:rPr>
          <w:rFonts w:ascii="Arial" w:hAnsi="Arial" w:cs="Arial"/>
          <w:color w:val="000000"/>
        </w:rPr>
        <w:t>ПОСТАНОВЛЯЕТ:</w:t>
      </w:r>
    </w:p>
    <w:p w:rsidR="00CA51DE" w:rsidRDefault="00D87889" w:rsidP="00E46FED">
      <w:pPr>
        <w:ind w:firstLine="709"/>
        <w:jc w:val="both"/>
        <w:rPr>
          <w:rFonts w:ascii="Arial" w:hAnsi="Arial" w:cs="Arial"/>
          <w:color w:val="000000"/>
        </w:rPr>
      </w:pPr>
      <w:bookmarkStart w:id="0" w:name="sub_1"/>
      <w:r w:rsidRPr="00D9510A">
        <w:rPr>
          <w:rFonts w:ascii="Arial" w:hAnsi="Arial" w:cs="Arial"/>
          <w:color w:val="000000"/>
        </w:rPr>
        <w:t>1.</w:t>
      </w:r>
      <w:r w:rsidR="00FA5E28">
        <w:rPr>
          <w:rFonts w:ascii="Arial" w:hAnsi="Arial" w:cs="Arial"/>
          <w:color w:val="000000"/>
        </w:rPr>
        <w:t> </w:t>
      </w:r>
      <w:r w:rsidRPr="00D9510A">
        <w:rPr>
          <w:rFonts w:ascii="Arial" w:hAnsi="Arial" w:cs="Arial"/>
          <w:color w:val="000000"/>
        </w:rPr>
        <w:t xml:space="preserve">Утвердить </w:t>
      </w:r>
      <w:r w:rsidR="001B09B1">
        <w:rPr>
          <w:rFonts w:ascii="Arial" w:hAnsi="Arial" w:cs="Arial"/>
          <w:color w:val="000000"/>
        </w:rPr>
        <w:t>П</w:t>
      </w:r>
      <w:r w:rsidR="00276049">
        <w:rPr>
          <w:rFonts w:ascii="Arial" w:hAnsi="Arial" w:cs="Arial"/>
          <w:color w:val="000000"/>
        </w:rPr>
        <w:t xml:space="preserve">орядок мониторинга состояния систем </w:t>
      </w:r>
      <w:r w:rsidR="00F608C5">
        <w:rPr>
          <w:rFonts w:ascii="Arial" w:hAnsi="Arial" w:cs="Arial"/>
          <w:color w:val="000000"/>
        </w:rPr>
        <w:t xml:space="preserve">теплоснабжения </w:t>
      </w:r>
      <w:r w:rsidR="00F608C5" w:rsidRPr="00D9510A">
        <w:rPr>
          <w:rFonts w:ascii="Arial" w:hAnsi="Arial" w:cs="Arial"/>
          <w:color w:val="000000"/>
        </w:rPr>
        <w:t>на</w:t>
      </w:r>
      <w:r w:rsidR="00276049">
        <w:rPr>
          <w:rFonts w:ascii="Arial" w:hAnsi="Arial" w:cs="Arial"/>
          <w:color w:val="000000"/>
        </w:rPr>
        <w:t xml:space="preserve"> территории </w:t>
      </w:r>
      <w:r w:rsidR="00E46FED" w:rsidRPr="00D9510A">
        <w:rPr>
          <w:rFonts w:ascii="Arial" w:hAnsi="Arial" w:cs="Arial"/>
        </w:rPr>
        <w:t>муниципального образования рабочий поселок Первомайский</w:t>
      </w:r>
      <w:r w:rsidR="001B09B1">
        <w:rPr>
          <w:rFonts w:ascii="Arial" w:hAnsi="Arial" w:cs="Arial"/>
        </w:rPr>
        <w:t xml:space="preserve"> Щекинского </w:t>
      </w:r>
      <w:r w:rsidR="00700EBA">
        <w:rPr>
          <w:rFonts w:ascii="Arial" w:hAnsi="Arial" w:cs="Arial"/>
        </w:rPr>
        <w:t>района</w:t>
      </w:r>
      <w:r w:rsidR="00FA5E28">
        <w:rPr>
          <w:rFonts w:ascii="Arial" w:hAnsi="Arial" w:cs="Arial"/>
        </w:rPr>
        <w:t xml:space="preserve"> </w:t>
      </w:r>
      <w:r w:rsidR="00235238">
        <w:rPr>
          <w:rFonts w:ascii="Arial" w:hAnsi="Arial" w:cs="Arial"/>
          <w:color w:val="000000"/>
        </w:rPr>
        <w:t>2020-2021</w:t>
      </w:r>
      <w:bookmarkStart w:id="1" w:name="_GoBack"/>
      <w:bookmarkEnd w:id="1"/>
      <w:r w:rsidR="00F608C5" w:rsidRPr="00D9510A">
        <w:rPr>
          <w:rFonts w:ascii="Arial" w:hAnsi="Arial" w:cs="Arial"/>
          <w:color w:val="000000"/>
        </w:rPr>
        <w:t xml:space="preserve">годов </w:t>
      </w:r>
      <w:r w:rsidR="00F608C5">
        <w:rPr>
          <w:rFonts w:ascii="Arial" w:hAnsi="Arial" w:cs="Arial"/>
          <w:color w:val="000000"/>
        </w:rPr>
        <w:t>(</w:t>
      </w:r>
      <w:r w:rsidR="00E46FED" w:rsidRPr="00D9510A">
        <w:rPr>
          <w:rFonts w:ascii="Arial" w:hAnsi="Arial" w:cs="Arial"/>
        </w:rPr>
        <w:t>Приложение)</w:t>
      </w:r>
      <w:r w:rsidR="001B09B1">
        <w:rPr>
          <w:rFonts w:ascii="Arial" w:hAnsi="Arial" w:cs="Arial"/>
        </w:rPr>
        <w:t>.</w:t>
      </w:r>
    </w:p>
    <w:p w:rsidR="00CA51DE" w:rsidRPr="00D9510A" w:rsidRDefault="00E46FED" w:rsidP="00CA51DE">
      <w:pPr>
        <w:ind w:firstLine="709"/>
        <w:jc w:val="both"/>
        <w:rPr>
          <w:rFonts w:ascii="Arial" w:hAnsi="Arial" w:cs="Arial"/>
          <w:color w:val="000000"/>
        </w:rPr>
      </w:pPr>
      <w:bookmarkStart w:id="2" w:name="sub_2"/>
      <w:bookmarkEnd w:id="0"/>
      <w:r w:rsidRPr="00D9510A">
        <w:rPr>
          <w:rFonts w:ascii="Arial" w:hAnsi="Arial" w:cs="Arial"/>
          <w:color w:val="000000"/>
        </w:rPr>
        <w:t>2</w:t>
      </w:r>
      <w:r w:rsidR="00CA51DE" w:rsidRPr="00D9510A">
        <w:rPr>
          <w:rFonts w:ascii="Arial" w:hAnsi="Arial" w:cs="Arial"/>
          <w:color w:val="000000"/>
        </w:rPr>
        <w:t>.</w:t>
      </w:r>
      <w:bookmarkStart w:id="3" w:name="sub_3"/>
      <w:bookmarkEnd w:id="2"/>
      <w:r w:rsidR="00FA5E28">
        <w:rPr>
          <w:rFonts w:ascii="Arial" w:hAnsi="Arial" w:cs="Arial"/>
          <w:color w:val="000000"/>
        </w:rPr>
        <w:t> </w:t>
      </w:r>
      <w:r w:rsidR="00887D01">
        <w:rPr>
          <w:rFonts w:ascii="Arial" w:hAnsi="Arial" w:cs="Arial"/>
        </w:rPr>
        <w:t xml:space="preserve">Опубликовать настоящее постановление в </w:t>
      </w:r>
      <w:r w:rsidR="003B6EA8">
        <w:rPr>
          <w:rFonts w:ascii="Arial" w:hAnsi="Arial" w:cs="Arial"/>
        </w:rPr>
        <w:t>информацион</w:t>
      </w:r>
      <w:r w:rsidR="00276049">
        <w:rPr>
          <w:rFonts w:ascii="Arial" w:hAnsi="Arial" w:cs="Arial"/>
        </w:rPr>
        <w:t>ном бюллетене Собрания депутатов</w:t>
      </w:r>
      <w:r w:rsidR="00887D01">
        <w:rPr>
          <w:rFonts w:ascii="Arial" w:hAnsi="Arial" w:cs="Arial"/>
        </w:rPr>
        <w:t xml:space="preserve"> и администрации МО р.п.</w:t>
      </w:r>
      <w:r w:rsidR="00FA5E28">
        <w:rPr>
          <w:rFonts w:ascii="Arial" w:hAnsi="Arial" w:cs="Arial"/>
        </w:rPr>
        <w:t xml:space="preserve"> </w:t>
      </w:r>
      <w:r w:rsidR="00887D01">
        <w:rPr>
          <w:rFonts w:ascii="Arial" w:hAnsi="Arial" w:cs="Arial"/>
        </w:rPr>
        <w:t xml:space="preserve">Первомайский Щекинского района «Первомайские вести» и разместить </w:t>
      </w:r>
      <w:r w:rsidR="00276049">
        <w:rPr>
          <w:rFonts w:ascii="Arial" w:hAnsi="Arial" w:cs="Arial"/>
        </w:rPr>
        <w:t xml:space="preserve">на </w:t>
      </w:r>
      <w:r w:rsidR="00887D01">
        <w:rPr>
          <w:rFonts w:ascii="Arial" w:hAnsi="Arial" w:cs="Arial"/>
        </w:rPr>
        <w:t>официальном сайте администрации МО р.п.</w:t>
      </w:r>
      <w:r w:rsidR="00FA5E28">
        <w:rPr>
          <w:rFonts w:ascii="Arial" w:hAnsi="Arial" w:cs="Arial"/>
        </w:rPr>
        <w:t xml:space="preserve"> </w:t>
      </w:r>
      <w:r w:rsidR="00887D01">
        <w:rPr>
          <w:rFonts w:ascii="Arial" w:hAnsi="Arial" w:cs="Arial"/>
        </w:rPr>
        <w:t>Первомайский</w:t>
      </w:r>
      <w:r w:rsidR="00FA5E28">
        <w:rPr>
          <w:rFonts w:ascii="Arial" w:hAnsi="Arial" w:cs="Arial"/>
        </w:rPr>
        <w:t xml:space="preserve"> </w:t>
      </w:r>
      <w:r w:rsidR="00FA5E28">
        <w:rPr>
          <w:rFonts w:ascii="Arial" w:hAnsi="Arial" w:cs="Arial"/>
          <w:color w:val="000000"/>
        </w:rPr>
        <w:t>Щекинского района</w:t>
      </w:r>
      <w:r w:rsidR="00276049">
        <w:rPr>
          <w:rFonts w:ascii="Arial" w:hAnsi="Arial" w:cs="Arial"/>
        </w:rPr>
        <w:t>.</w:t>
      </w:r>
    </w:p>
    <w:p w:rsidR="00CA51DE" w:rsidRPr="00D9510A" w:rsidRDefault="00E46FED" w:rsidP="00CA51DE">
      <w:pPr>
        <w:ind w:firstLine="709"/>
        <w:jc w:val="both"/>
        <w:rPr>
          <w:rFonts w:ascii="Arial" w:hAnsi="Arial" w:cs="Arial"/>
          <w:color w:val="000000"/>
        </w:rPr>
      </w:pPr>
      <w:bookmarkStart w:id="4" w:name="sub_5"/>
      <w:bookmarkEnd w:id="3"/>
      <w:r w:rsidRPr="00D9510A">
        <w:rPr>
          <w:rFonts w:ascii="Arial" w:hAnsi="Arial" w:cs="Arial"/>
          <w:color w:val="000000"/>
        </w:rPr>
        <w:t>3</w:t>
      </w:r>
      <w:r w:rsidR="00CA51DE" w:rsidRPr="00D9510A">
        <w:rPr>
          <w:rFonts w:ascii="Arial" w:hAnsi="Arial" w:cs="Arial"/>
          <w:color w:val="000000"/>
        </w:rPr>
        <w:t>.</w:t>
      </w:r>
      <w:r w:rsidR="00FA5E28">
        <w:rPr>
          <w:rFonts w:ascii="Arial" w:hAnsi="Arial" w:cs="Arial"/>
          <w:color w:val="000000"/>
        </w:rPr>
        <w:t> </w:t>
      </w:r>
      <w:r w:rsidR="00CA51DE" w:rsidRPr="00D9510A">
        <w:rPr>
          <w:rFonts w:ascii="Arial" w:hAnsi="Arial" w:cs="Arial"/>
          <w:color w:val="000000"/>
        </w:rPr>
        <w:t>Контроль за исполнением данного постановления оставляю за собой.</w:t>
      </w:r>
    </w:p>
    <w:p w:rsidR="00CA51DE" w:rsidRPr="00D9510A" w:rsidRDefault="00E46FED" w:rsidP="00CA51DE">
      <w:pPr>
        <w:ind w:firstLine="709"/>
        <w:jc w:val="both"/>
        <w:rPr>
          <w:rFonts w:ascii="Arial" w:hAnsi="Arial" w:cs="Arial"/>
          <w:color w:val="000000"/>
        </w:rPr>
      </w:pPr>
      <w:bookmarkStart w:id="5" w:name="sub_6"/>
      <w:bookmarkEnd w:id="4"/>
      <w:r w:rsidRPr="00D9510A">
        <w:rPr>
          <w:rFonts w:ascii="Arial" w:hAnsi="Arial" w:cs="Arial"/>
          <w:color w:val="000000"/>
        </w:rPr>
        <w:t>4</w:t>
      </w:r>
      <w:r w:rsidR="00CA51DE" w:rsidRPr="00D9510A">
        <w:rPr>
          <w:rFonts w:ascii="Arial" w:hAnsi="Arial" w:cs="Arial"/>
          <w:color w:val="000000"/>
        </w:rPr>
        <w:t>. Постановление вступает в силу со дня его официального</w:t>
      </w:r>
      <w:bookmarkEnd w:id="5"/>
      <w:r w:rsidR="00CA51DE" w:rsidRPr="00D9510A">
        <w:rPr>
          <w:rFonts w:ascii="Arial" w:hAnsi="Arial" w:cs="Arial"/>
          <w:color w:val="000000"/>
        </w:rPr>
        <w:t xml:space="preserve"> опубликования.</w:t>
      </w: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CA51DE">
      <w:pPr>
        <w:ind w:firstLine="709"/>
        <w:jc w:val="both"/>
        <w:rPr>
          <w:rFonts w:ascii="Arial" w:hAnsi="Arial" w:cs="Arial"/>
        </w:rPr>
      </w:pPr>
    </w:p>
    <w:p w:rsidR="00CA51DE" w:rsidRDefault="00CA51DE" w:rsidP="00AB3FD5">
      <w:pPr>
        <w:ind w:left="707" w:firstLine="2"/>
        <w:rPr>
          <w:rFonts w:ascii="Arial" w:hAnsi="Arial" w:cs="Arial"/>
        </w:rPr>
      </w:pPr>
    </w:p>
    <w:p w:rsidR="00CA51DE" w:rsidRDefault="00C32474" w:rsidP="00CA51DE">
      <w:pPr>
        <w:ind w:firstLine="709"/>
        <w:rPr>
          <w:rFonts w:ascii="Arial" w:hAnsi="Arial" w:cs="Arial"/>
        </w:rPr>
      </w:pPr>
      <w:r>
        <w:rPr>
          <w:rFonts w:ascii="Arial" w:hAnsi="Arial" w:cs="Arial"/>
        </w:rPr>
        <w:t xml:space="preserve"> Глава</w:t>
      </w:r>
      <w:r w:rsidR="00CA51DE">
        <w:rPr>
          <w:rFonts w:ascii="Arial" w:hAnsi="Arial" w:cs="Arial"/>
        </w:rPr>
        <w:t xml:space="preserve"> администрации </w:t>
      </w:r>
    </w:p>
    <w:p w:rsidR="00CA51DE" w:rsidRDefault="00CA51DE" w:rsidP="00CA51DE">
      <w:pPr>
        <w:ind w:firstLine="709"/>
        <w:rPr>
          <w:rFonts w:ascii="Arial" w:hAnsi="Arial" w:cs="Arial"/>
        </w:rPr>
      </w:pPr>
      <w:r>
        <w:rPr>
          <w:rFonts w:ascii="Arial" w:hAnsi="Arial" w:cs="Arial"/>
        </w:rPr>
        <w:t xml:space="preserve"> МО р.п. Первомайский                                      </w:t>
      </w:r>
    </w:p>
    <w:p w:rsidR="00CA51DE" w:rsidRDefault="00CA51DE" w:rsidP="00CA51DE">
      <w:pPr>
        <w:ind w:firstLine="709"/>
        <w:rPr>
          <w:rFonts w:ascii="Arial" w:hAnsi="Arial" w:cs="Arial"/>
          <w:bCs/>
        </w:rPr>
      </w:pPr>
      <w:r>
        <w:rPr>
          <w:rFonts w:ascii="Arial" w:hAnsi="Arial" w:cs="Arial"/>
        </w:rPr>
        <w:t xml:space="preserve"> Щекинского района    </w:t>
      </w:r>
      <w:r w:rsidR="00FA5E28">
        <w:rPr>
          <w:rFonts w:ascii="Arial" w:hAnsi="Arial" w:cs="Arial"/>
        </w:rPr>
        <w:t xml:space="preserve">                                                  </w:t>
      </w:r>
      <w:r>
        <w:rPr>
          <w:rFonts w:ascii="Arial" w:hAnsi="Arial" w:cs="Arial"/>
        </w:rPr>
        <w:t xml:space="preserve">    </w:t>
      </w:r>
      <w:r w:rsidR="00AB3FD5">
        <w:rPr>
          <w:rFonts w:ascii="Arial" w:hAnsi="Arial" w:cs="Arial"/>
        </w:rPr>
        <w:t>И.И.</w:t>
      </w:r>
      <w:r w:rsidR="00FA5E28">
        <w:rPr>
          <w:rFonts w:ascii="Arial" w:hAnsi="Arial" w:cs="Arial"/>
        </w:rPr>
        <w:t xml:space="preserve"> </w:t>
      </w:r>
      <w:r w:rsidR="00AB3FD5">
        <w:rPr>
          <w:rFonts w:ascii="Arial" w:hAnsi="Arial" w:cs="Arial"/>
        </w:rPr>
        <w:t>Шепелёва</w:t>
      </w: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shd w:val="clear" w:color="auto" w:fill="FFFFFF"/>
        <w:jc w:val="right"/>
        <w:rPr>
          <w:rFonts w:ascii="Arial" w:hAnsi="Arial" w:cs="Arial"/>
          <w:b/>
          <w:bCs/>
        </w:rPr>
      </w:pPr>
    </w:p>
    <w:p w:rsidR="00CA51DE" w:rsidRDefault="00CA51DE" w:rsidP="00CA51DE">
      <w:pPr>
        <w:tabs>
          <w:tab w:val="left" w:pos="6120"/>
        </w:tabs>
        <w:jc w:val="right"/>
        <w:rPr>
          <w:sz w:val="28"/>
          <w:szCs w:val="28"/>
        </w:rPr>
      </w:pPr>
    </w:p>
    <w:p w:rsidR="00CA51DE" w:rsidRDefault="00CA51DE" w:rsidP="00CA51DE">
      <w:pPr>
        <w:tabs>
          <w:tab w:val="left" w:pos="6120"/>
        </w:tabs>
        <w:jc w:val="right"/>
        <w:rPr>
          <w:sz w:val="28"/>
          <w:szCs w:val="28"/>
        </w:rPr>
      </w:pPr>
    </w:p>
    <w:p w:rsidR="00CA51DE" w:rsidRDefault="00CA51DE" w:rsidP="00CA51DE">
      <w:pPr>
        <w:tabs>
          <w:tab w:val="left" w:pos="6120"/>
        </w:tabs>
        <w:jc w:val="right"/>
        <w:rPr>
          <w:sz w:val="28"/>
          <w:szCs w:val="28"/>
        </w:rPr>
      </w:pPr>
    </w:p>
    <w:p w:rsidR="008B741A" w:rsidRDefault="008B741A"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700EBA" w:rsidRDefault="00700EBA" w:rsidP="00E46FED">
      <w:pPr>
        <w:tabs>
          <w:tab w:val="left" w:pos="6120"/>
        </w:tabs>
        <w:jc w:val="center"/>
        <w:rPr>
          <w:rFonts w:ascii="Arial" w:hAnsi="Arial" w:cs="Arial"/>
        </w:rPr>
      </w:pPr>
    </w:p>
    <w:p w:rsidR="00CA51DE" w:rsidRPr="008B741A" w:rsidRDefault="00E46FED" w:rsidP="001B09B1">
      <w:pPr>
        <w:tabs>
          <w:tab w:val="left" w:pos="6120"/>
        </w:tabs>
        <w:jc w:val="right"/>
        <w:rPr>
          <w:rFonts w:ascii="Arial" w:hAnsi="Arial" w:cs="Arial"/>
        </w:rPr>
      </w:pPr>
      <w:r w:rsidRPr="008B741A">
        <w:rPr>
          <w:rFonts w:ascii="Arial" w:hAnsi="Arial" w:cs="Arial"/>
        </w:rPr>
        <w:t xml:space="preserve">                                                                                                     Приложение</w:t>
      </w:r>
    </w:p>
    <w:p w:rsidR="00E46FED" w:rsidRPr="008B741A" w:rsidRDefault="00E46FED" w:rsidP="001B09B1">
      <w:pPr>
        <w:tabs>
          <w:tab w:val="left" w:pos="6120"/>
        </w:tabs>
        <w:jc w:val="right"/>
        <w:rPr>
          <w:rFonts w:ascii="Arial" w:hAnsi="Arial" w:cs="Arial"/>
        </w:rPr>
      </w:pPr>
      <w:r w:rsidRPr="008B741A">
        <w:rPr>
          <w:rFonts w:ascii="Arial" w:hAnsi="Arial" w:cs="Arial"/>
        </w:rPr>
        <w:t xml:space="preserve">к постановлению </w:t>
      </w:r>
      <w:r w:rsidR="00CA51DE" w:rsidRPr="008B741A">
        <w:rPr>
          <w:rFonts w:ascii="Arial" w:hAnsi="Arial" w:cs="Arial"/>
        </w:rPr>
        <w:t>админист</w:t>
      </w:r>
      <w:r w:rsidRPr="008B741A">
        <w:rPr>
          <w:rFonts w:ascii="Arial" w:hAnsi="Arial" w:cs="Arial"/>
        </w:rPr>
        <w:t xml:space="preserve">рации </w:t>
      </w:r>
    </w:p>
    <w:p w:rsidR="00CA51DE" w:rsidRPr="008B741A" w:rsidRDefault="00E46FED" w:rsidP="001B09B1">
      <w:pPr>
        <w:tabs>
          <w:tab w:val="left" w:pos="6120"/>
        </w:tabs>
        <w:jc w:val="right"/>
        <w:rPr>
          <w:rFonts w:ascii="Arial" w:hAnsi="Arial" w:cs="Arial"/>
        </w:rPr>
      </w:pPr>
      <w:r w:rsidRPr="008B741A">
        <w:rPr>
          <w:rFonts w:ascii="Arial" w:hAnsi="Arial" w:cs="Arial"/>
        </w:rPr>
        <w:t xml:space="preserve">                                                                                      МО р.п. Первомайский</w:t>
      </w:r>
    </w:p>
    <w:p w:rsidR="00CA51DE" w:rsidRPr="008B741A" w:rsidRDefault="00FA5E28" w:rsidP="00276049">
      <w:pPr>
        <w:tabs>
          <w:tab w:val="left" w:pos="6120"/>
        </w:tabs>
        <w:jc w:val="right"/>
        <w:rPr>
          <w:rFonts w:ascii="Arial" w:hAnsi="Arial" w:cs="Arial"/>
        </w:rPr>
      </w:pPr>
      <w:r>
        <w:rPr>
          <w:rFonts w:ascii="Arial" w:hAnsi="Arial" w:cs="Arial"/>
        </w:rPr>
        <w:t>о</w:t>
      </w:r>
      <w:r w:rsidR="001B09B1">
        <w:rPr>
          <w:rFonts w:ascii="Arial" w:hAnsi="Arial" w:cs="Arial"/>
        </w:rPr>
        <w:t>т</w:t>
      </w:r>
      <w:r>
        <w:rPr>
          <w:rFonts w:ascii="Arial" w:hAnsi="Arial" w:cs="Arial"/>
        </w:rPr>
        <w:t xml:space="preserve">»____» </w:t>
      </w:r>
      <w:r w:rsidR="00235238" w:rsidRPr="00FA5E28">
        <w:rPr>
          <w:rFonts w:ascii="Arial" w:hAnsi="Arial" w:cs="Arial"/>
        </w:rPr>
        <w:t>__________2020</w:t>
      </w:r>
      <w:r w:rsidR="00C32474">
        <w:rPr>
          <w:rFonts w:ascii="Arial" w:hAnsi="Arial" w:cs="Arial"/>
        </w:rPr>
        <w:t xml:space="preserve"> №</w:t>
      </w:r>
      <w:r w:rsidR="002E5B20">
        <w:rPr>
          <w:rFonts w:ascii="Arial" w:hAnsi="Arial" w:cs="Arial"/>
          <w:u w:val="single"/>
        </w:rPr>
        <w:t>_____</w:t>
      </w:r>
    </w:p>
    <w:p w:rsidR="00700EBA" w:rsidRDefault="00700EBA" w:rsidP="00700EBA">
      <w:pPr>
        <w:ind w:firstLine="708"/>
        <w:jc w:val="center"/>
        <w:rPr>
          <w:b/>
          <w:sz w:val="28"/>
          <w:szCs w:val="28"/>
        </w:rPr>
      </w:pPr>
    </w:p>
    <w:p w:rsidR="00700EBA" w:rsidRDefault="00700EBA" w:rsidP="00700EBA">
      <w:pPr>
        <w:ind w:firstLine="708"/>
        <w:jc w:val="center"/>
        <w:rPr>
          <w:b/>
          <w:sz w:val="28"/>
          <w:szCs w:val="28"/>
        </w:rPr>
      </w:pPr>
    </w:p>
    <w:p w:rsidR="00700EBA" w:rsidRPr="00FA5E28" w:rsidRDefault="00FA5E28" w:rsidP="00FA5E28">
      <w:pPr>
        <w:ind w:firstLine="708"/>
        <w:rPr>
          <w:rFonts w:ascii="Arial" w:hAnsi="Arial" w:cs="Arial"/>
          <w:b/>
        </w:rPr>
      </w:pPr>
      <w:r>
        <w:rPr>
          <w:rFonts w:ascii="Arial" w:hAnsi="Arial" w:cs="Arial"/>
          <w:b/>
        </w:rPr>
        <w:t xml:space="preserve">                   </w:t>
      </w:r>
      <w:r w:rsidR="00EA2125">
        <w:rPr>
          <w:rFonts w:ascii="Arial" w:hAnsi="Arial" w:cs="Arial"/>
          <w:b/>
        </w:rPr>
        <w:t xml:space="preserve">                             </w:t>
      </w:r>
      <w:r>
        <w:rPr>
          <w:rFonts w:ascii="Arial" w:hAnsi="Arial" w:cs="Arial"/>
          <w:b/>
        </w:rPr>
        <w:t xml:space="preserve"> </w:t>
      </w:r>
      <w:r w:rsidR="00700EBA" w:rsidRPr="00FA5E28">
        <w:rPr>
          <w:rFonts w:ascii="Arial" w:hAnsi="Arial" w:cs="Arial"/>
          <w:b/>
        </w:rPr>
        <w:t>ПОРЯДОК</w:t>
      </w:r>
    </w:p>
    <w:p w:rsidR="00700EBA" w:rsidRPr="00FA5E28" w:rsidRDefault="00700EBA" w:rsidP="00700EBA">
      <w:pPr>
        <w:ind w:firstLine="708"/>
        <w:jc w:val="center"/>
        <w:rPr>
          <w:rFonts w:ascii="Arial" w:hAnsi="Arial" w:cs="Arial"/>
          <w:b/>
        </w:rPr>
      </w:pPr>
      <w:r w:rsidRPr="00FA5E28">
        <w:rPr>
          <w:rFonts w:ascii="Arial" w:hAnsi="Arial" w:cs="Arial"/>
          <w:b/>
        </w:rPr>
        <w:t>мониторинга состояния систем теплоснабжения на территории муниципального образования рабочий поселок Пер</w:t>
      </w:r>
      <w:r w:rsidR="00235238" w:rsidRPr="00FA5E28">
        <w:rPr>
          <w:rFonts w:ascii="Arial" w:hAnsi="Arial" w:cs="Arial"/>
          <w:b/>
        </w:rPr>
        <w:t>вомайский Щекинского района 2020-2021</w:t>
      </w:r>
      <w:r w:rsidRPr="00FA5E28">
        <w:rPr>
          <w:rFonts w:ascii="Arial" w:hAnsi="Arial" w:cs="Arial"/>
          <w:b/>
        </w:rPr>
        <w:t xml:space="preserve"> годов</w:t>
      </w:r>
    </w:p>
    <w:p w:rsidR="00700EBA" w:rsidRDefault="00700EBA" w:rsidP="00700EBA">
      <w:pPr>
        <w:ind w:firstLine="708"/>
        <w:rPr>
          <w:sz w:val="28"/>
          <w:szCs w:val="28"/>
        </w:rPr>
      </w:pPr>
    </w:p>
    <w:p w:rsidR="00700EBA" w:rsidRPr="00FA5E28" w:rsidRDefault="00700EBA" w:rsidP="00FA5E28">
      <w:pPr>
        <w:pStyle w:val="2"/>
        <w:numPr>
          <w:ilvl w:val="0"/>
          <w:numId w:val="2"/>
        </w:numPr>
        <w:jc w:val="center"/>
        <w:rPr>
          <w:rFonts w:ascii="Arial" w:hAnsi="Arial" w:cs="Arial"/>
          <w:b/>
        </w:rPr>
      </w:pPr>
      <w:r w:rsidRPr="00FA5E28">
        <w:rPr>
          <w:rFonts w:ascii="Arial" w:hAnsi="Arial" w:cs="Arial"/>
          <w:b/>
        </w:rPr>
        <w:t>Вступление</w:t>
      </w:r>
    </w:p>
    <w:p w:rsidR="00700EBA" w:rsidRPr="00FA5E28" w:rsidRDefault="00700EBA" w:rsidP="00FA5E28">
      <w:pPr>
        <w:pStyle w:val="2"/>
        <w:ind w:left="1068"/>
        <w:jc w:val="both"/>
        <w:rPr>
          <w:rFonts w:ascii="Arial" w:hAnsi="Arial" w:cs="Arial"/>
          <w:b/>
          <w:color w:val="000000"/>
        </w:rPr>
      </w:pPr>
    </w:p>
    <w:p w:rsidR="00700EBA" w:rsidRPr="00FA5E28" w:rsidRDefault="00700EBA" w:rsidP="00FA5E28">
      <w:pPr>
        <w:ind w:firstLine="426"/>
        <w:jc w:val="both"/>
        <w:rPr>
          <w:rFonts w:ascii="Arial" w:hAnsi="Arial" w:cs="Arial"/>
          <w:color w:val="000000"/>
        </w:rPr>
      </w:pPr>
      <w:r w:rsidRPr="00FA5E28">
        <w:rPr>
          <w:rFonts w:ascii="Arial" w:hAnsi="Arial" w:cs="Arial"/>
          <w:color w:val="000000"/>
        </w:rPr>
        <w:t>Эксплуатация тепловых сетей в современных условиях требует наряду с обеспечением надежного и бесперебойного теплоснабжения потребителей с заданными технологическими параметрами, акцентировать внимание на снижении издержек при транспорте тепловой энергии, т.е. на вопросах экономической эффективности. Однако реальное состояние тепловых сетей таково, что основной задачей является недопущение аварий на тепловых сетях.</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В настоящее время актуальной является задача осуществления мониторинга состояния технологического оборудования и тепловых сетей.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Входные данные мониторинга должны строго соответствовать требованиям системы по актуальности и достоверности.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Система мониторинга включает в себя: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xml:space="preserve">1. Систему сбора данных; </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xml:space="preserve">2. Систему хранения, обработки и представления данных; </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3. Систему анализа и выдачи информации для принятия решения.</w:t>
      </w:r>
    </w:p>
    <w:p w:rsidR="00700EBA" w:rsidRPr="00FA5E28" w:rsidRDefault="00700EBA" w:rsidP="00FA5E28">
      <w:pPr>
        <w:ind w:firstLine="426"/>
        <w:jc w:val="both"/>
        <w:rPr>
          <w:rFonts w:ascii="Arial" w:hAnsi="Arial" w:cs="Arial"/>
          <w:color w:val="000000"/>
        </w:rPr>
      </w:pPr>
    </w:p>
    <w:p w:rsidR="00700EBA" w:rsidRPr="00FA5E28" w:rsidRDefault="00700EBA" w:rsidP="00FA5E28">
      <w:pPr>
        <w:pStyle w:val="2"/>
        <w:numPr>
          <w:ilvl w:val="0"/>
          <w:numId w:val="2"/>
        </w:numPr>
        <w:ind w:left="0" w:firstLine="426"/>
        <w:jc w:val="center"/>
        <w:rPr>
          <w:rFonts w:ascii="Arial" w:hAnsi="Arial" w:cs="Arial"/>
          <w:b/>
          <w:color w:val="000000"/>
        </w:rPr>
      </w:pPr>
      <w:r w:rsidRPr="00FA5E28">
        <w:rPr>
          <w:rFonts w:ascii="Arial" w:hAnsi="Arial" w:cs="Arial"/>
          <w:b/>
          <w:color w:val="000000"/>
        </w:rPr>
        <w:t>Порядок организации мониторинга и корректировки, развития систем теплоснабжения</w:t>
      </w:r>
    </w:p>
    <w:p w:rsidR="00700EBA" w:rsidRPr="00FA5E28" w:rsidRDefault="00700EBA" w:rsidP="00FA5E28">
      <w:pPr>
        <w:pStyle w:val="2"/>
        <w:ind w:left="0" w:firstLine="426"/>
        <w:jc w:val="center"/>
        <w:rPr>
          <w:rFonts w:ascii="Arial" w:hAnsi="Arial" w:cs="Arial"/>
          <w:b/>
          <w:color w:val="000000"/>
        </w:rPr>
      </w:pPr>
    </w:p>
    <w:p w:rsidR="00700EBA" w:rsidRPr="00FA5E28" w:rsidRDefault="00700EBA" w:rsidP="00FA5E28">
      <w:pPr>
        <w:pStyle w:val="2"/>
        <w:numPr>
          <w:ilvl w:val="1"/>
          <w:numId w:val="2"/>
        </w:numPr>
        <w:ind w:left="0" w:firstLine="426"/>
        <w:jc w:val="center"/>
        <w:rPr>
          <w:rFonts w:ascii="Arial" w:hAnsi="Arial" w:cs="Arial"/>
          <w:b/>
          <w:color w:val="000000"/>
        </w:rPr>
      </w:pPr>
      <w:r w:rsidRPr="00FA5E28">
        <w:rPr>
          <w:rFonts w:ascii="Arial" w:hAnsi="Arial" w:cs="Arial"/>
          <w:b/>
          <w:color w:val="000000"/>
        </w:rPr>
        <w:t>Общие положения</w:t>
      </w:r>
    </w:p>
    <w:p w:rsidR="00700EBA" w:rsidRPr="00FA5E28" w:rsidRDefault="00700EBA" w:rsidP="00FA5E28">
      <w:pPr>
        <w:pStyle w:val="2"/>
        <w:ind w:left="0" w:firstLine="426"/>
        <w:jc w:val="both"/>
        <w:rPr>
          <w:rFonts w:ascii="Arial" w:hAnsi="Arial" w:cs="Arial"/>
          <w:b/>
          <w:color w:val="000000"/>
        </w:rPr>
      </w:pP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2.1.1.</w:t>
      </w:r>
      <w:r w:rsidR="00FA5E28">
        <w:rPr>
          <w:rFonts w:ascii="Arial" w:hAnsi="Arial" w:cs="Arial"/>
          <w:color w:val="000000"/>
        </w:rPr>
        <w:t> </w:t>
      </w:r>
      <w:r w:rsidRPr="00FA5E28">
        <w:rPr>
          <w:rFonts w:ascii="Arial" w:hAnsi="Arial" w:cs="Arial"/>
          <w:color w:val="000000"/>
        </w:rPr>
        <w:t>  Мониторинг систем теплоснабжения осуществляется в целях анализа и оценки выполнения плановых мероприятий, и представляет собой механизм общесистемной координации действий.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2.1.2.</w:t>
      </w:r>
      <w:r w:rsidR="00FA5E28">
        <w:rPr>
          <w:rFonts w:ascii="Arial" w:hAnsi="Arial" w:cs="Arial"/>
          <w:color w:val="000000"/>
        </w:rPr>
        <w:t>   </w:t>
      </w:r>
      <w:r w:rsidRPr="00FA5E28">
        <w:rPr>
          <w:rFonts w:ascii="Arial" w:hAnsi="Arial" w:cs="Arial"/>
          <w:color w:val="000000"/>
        </w:rPr>
        <w:t xml:space="preserve">Мониторинг проведения, развития систем теплоснабжения муниципального образования осуществляется в соответствии с Федеральным законом </w:t>
      </w:r>
      <w:r w:rsidRPr="00FA5E28">
        <w:rPr>
          <w:rFonts w:ascii="Arial" w:hAnsi="Arial" w:cs="Arial"/>
        </w:rPr>
        <w:t xml:space="preserve">от 27 июля 2010 г. N 190-ФЗ </w:t>
      </w:r>
      <w:r w:rsidRPr="00FA5E28">
        <w:rPr>
          <w:rFonts w:ascii="Arial" w:hAnsi="Arial" w:cs="Arial"/>
          <w:color w:val="000000"/>
        </w:rPr>
        <w:t>«О теплоснабжении».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2.1.3.</w:t>
      </w:r>
      <w:r w:rsidR="00FA5E28">
        <w:rPr>
          <w:rFonts w:ascii="Arial" w:hAnsi="Arial" w:cs="Arial"/>
          <w:color w:val="000000"/>
        </w:rPr>
        <w:t>  </w:t>
      </w:r>
      <w:r w:rsidRPr="00FA5E28">
        <w:rPr>
          <w:rFonts w:ascii="Arial" w:hAnsi="Arial" w:cs="Arial"/>
          <w:color w:val="000000"/>
        </w:rPr>
        <w:t> Целью проведения мониторинга является совершенствование, развитие, обеспечение ее соответствия изменившимся условиям внешней среды</w:t>
      </w:r>
      <w:r w:rsidR="00FA5E28">
        <w:rPr>
          <w:rFonts w:ascii="Arial" w:hAnsi="Arial" w:cs="Arial"/>
          <w:color w:val="000000"/>
        </w:rPr>
        <w:t>.</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2.1.4.</w:t>
      </w:r>
      <w:r w:rsidR="00FA5E28">
        <w:rPr>
          <w:rFonts w:ascii="Arial" w:hAnsi="Arial" w:cs="Arial"/>
          <w:color w:val="000000"/>
        </w:rPr>
        <w:t>   </w:t>
      </w:r>
      <w:r w:rsidRPr="00FA5E28">
        <w:rPr>
          <w:rFonts w:ascii="Arial" w:hAnsi="Arial" w:cs="Arial"/>
          <w:color w:val="000000"/>
        </w:rPr>
        <w:t>Основными задачами проведения мониторинга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соответствия запланированных мероприятий фактически осуществленным (оценка хода реализации);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соответствия фактических результатов, ее целям (анализ результативности);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соотношения затрат, направленных на реализацию с полученным эффектом (анализ эффективности);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влияния изменений внешних условий;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причин успехов и неудач выполнения;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эффективности организации выполнения;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lastRenderedPageBreak/>
        <w:t>–        корректировка с учетом происходящих изменений, в том числе уточнение целей и задач.</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2.1.5. Основными этапами проведения мониторинга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определение целей и задач проведения мониторинга систем теплоснабжения;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формирование системы индикаторов, отражающих реализацию целей, развития систем теплоснабжения;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формирование системы планово-отчетной документации, необходимой для оперативного контроля над реализацией, развития систем теплоснабжения, и периодичности предоставления информации;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полученной информации;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2.1.6.</w:t>
      </w:r>
      <w:r w:rsidR="00EA2125">
        <w:rPr>
          <w:rFonts w:ascii="Arial" w:hAnsi="Arial" w:cs="Arial"/>
          <w:color w:val="000000"/>
        </w:rPr>
        <w:t xml:space="preserve">  </w:t>
      </w:r>
      <w:r w:rsidRPr="00FA5E28">
        <w:rPr>
          <w:rFonts w:ascii="Arial" w:hAnsi="Arial" w:cs="Arial"/>
          <w:color w:val="000000"/>
        </w:rPr>
        <w:t>Основными индикаторами, применяемыми для мониторинга развития систем теплоснабжения,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объем выработки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уровень загрузки мощностей теплоисточников;</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уровень соответствия тепловых мощностей потребностям потребителей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обеспеченность тепловыми мощностями нового строительства;</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удельный расход тепловой энергии на отопление 1 кв.метра за рассматриваемый период;</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удельный расход тепловой энергии на ГВС в расчете на 1 жителя за рассматриваемый период;</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удельные нормы расхода топлива на выработку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удельные расход ресурсов на производство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удельный расход ресурсов на транспортировку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аварийность систем теплоснабжения (единиц на километр протяженности сетей);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доля ежегодно заменяемых сетей (в процентах от общей протяженности);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инвестиции на развитие и модернизацию систем теплоснабжения (в том числе инвестиционная составляющая тарифа, бюджетное финансирование, кредитные ресурсы);</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уровень платежей потребителей;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уровень рентабельности.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w:t>
      </w:r>
    </w:p>
    <w:p w:rsidR="00700EBA" w:rsidRPr="00FA5E28" w:rsidRDefault="00700EBA" w:rsidP="00FA5E28">
      <w:pPr>
        <w:pStyle w:val="2"/>
        <w:numPr>
          <w:ilvl w:val="1"/>
          <w:numId w:val="2"/>
        </w:numPr>
        <w:jc w:val="center"/>
        <w:rPr>
          <w:rFonts w:ascii="Arial" w:hAnsi="Arial" w:cs="Arial"/>
          <w:b/>
          <w:color w:val="000000"/>
        </w:rPr>
      </w:pPr>
      <w:r w:rsidRPr="00FA5E28">
        <w:rPr>
          <w:rFonts w:ascii="Arial" w:hAnsi="Arial" w:cs="Arial"/>
          <w:b/>
          <w:color w:val="000000"/>
        </w:rPr>
        <w:t>Принципы проведения мониторинга, систем теплоснабжения</w:t>
      </w:r>
    </w:p>
    <w:p w:rsidR="00700EBA" w:rsidRPr="00FA5E28" w:rsidRDefault="00700EBA" w:rsidP="00FA5E28">
      <w:pPr>
        <w:pStyle w:val="2"/>
        <w:ind w:left="1428"/>
        <w:jc w:val="both"/>
        <w:rPr>
          <w:rFonts w:ascii="Arial" w:hAnsi="Arial" w:cs="Arial"/>
          <w:b/>
          <w:color w:val="000000"/>
        </w:rPr>
      </w:pP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2.2.1.</w:t>
      </w:r>
      <w:r w:rsidR="00EA2125">
        <w:rPr>
          <w:rFonts w:ascii="Arial" w:hAnsi="Arial" w:cs="Arial"/>
          <w:color w:val="000000"/>
        </w:rPr>
        <w:t>  </w:t>
      </w:r>
      <w:r w:rsidRPr="00FA5E28">
        <w:rPr>
          <w:rFonts w:ascii="Arial" w:hAnsi="Arial" w:cs="Arial"/>
          <w:color w:val="000000"/>
        </w:rPr>
        <w:t>Мониторинг, систем теплоснабжения является инструментом для своевременного выявления отклонений хода эксплуатации, от намеченного плана и принятия обоснованных управленческих решений как в части корректировки хода эксплуатации, так и в части корректировки самой эксплуатации.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2.2.2.</w:t>
      </w:r>
      <w:r w:rsidR="00EA2125">
        <w:rPr>
          <w:rFonts w:ascii="Arial" w:hAnsi="Arial" w:cs="Arial"/>
          <w:color w:val="000000"/>
        </w:rPr>
        <w:t>  </w:t>
      </w:r>
      <w:r w:rsidRPr="00FA5E28">
        <w:rPr>
          <w:rFonts w:ascii="Arial" w:hAnsi="Arial" w:cs="Arial"/>
          <w:color w:val="000000"/>
        </w:rPr>
        <w:t>Проведение мониторинга и оценки, развития систем теплоснабжения базируется на следующих принципах:</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определенность – четкое определение показателей, последовательность измерений показателей от одного отчетного периода к другому;</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регулярность – проведение мониторинга достаточно часто и через равные промежутки времени;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достоверность – использование точной и достоверной информации, формализация методов сбора информации.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w:t>
      </w:r>
    </w:p>
    <w:p w:rsidR="00700EBA" w:rsidRPr="00FA5E28" w:rsidRDefault="00700EBA" w:rsidP="00FA5E28">
      <w:pPr>
        <w:pStyle w:val="2"/>
        <w:numPr>
          <w:ilvl w:val="1"/>
          <w:numId w:val="2"/>
        </w:numPr>
        <w:jc w:val="center"/>
        <w:rPr>
          <w:rFonts w:ascii="Arial" w:hAnsi="Arial" w:cs="Arial"/>
          <w:b/>
          <w:color w:val="000000"/>
        </w:rPr>
      </w:pPr>
      <w:r w:rsidRPr="00FA5E28">
        <w:rPr>
          <w:rFonts w:ascii="Arial" w:hAnsi="Arial" w:cs="Arial"/>
          <w:b/>
          <w:color w:val="000000"/>
        </w:rPr>
        <w:t>Сбор и систематизация информации</w:t>
      </w:r>
    </w:p>
    <w:p w:rsidR="00700EBA" w:rsidRPr="00FA5E28" w:rsidRDefault="00700EBA" w:rsidP="00FA5E28">
      <w:pPr>
        <w:pStyle w:val="2"/>
        <w:ind w:left="1326"/>
        <w:jc w:val="center"/>
        <w:rPr>
          <w:rFonts w:ascii="Arial" w:hAnsi="Arial" w:cs="Arial"/>
          <w:b/>
          <w:color w:val="000000"/>
        </w:rPr>
      </w:pP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2.3.1.</w:t>
      </w:r>
      <w:r w:rsidR="00EA2125">
        <w:rPr>
          <w:rFonts w:ascii="Arial" w:hAnsi="Arial" w:cs="Arial"/>
          <w:color w:val="000000"/>
        </w:rPr>
        <w:t>  </w:t>
      </w:r>
      <w:r w:rsidRPr="00FA5E28">
        <w:rPr>
          <w:rFonts w:ascii="Arial" w:hAnsi="Arial" w:cs="Arial"/>
          <w:color w:val="000000"/>
        </w:rPr>
        <w:t>Разработка системы индикаторов, позволяющих отслеживать ход выполнения, развития систем теплоснабжения.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2.3.2.</w:t>
      </w:r>
      <w:r w:rsidR="00EA2125">
        <w:rPr>
          <w:rFonts w:ascii="Arial" w:hAnsi="Arial" w:cs="Arial"/>
          <w:color w:val="000000"/>
        </w:rPr>
        <w:t xml:space="preserve">  </w:t>
      </w:r>
      <w:r w:rsidRPr="00FA5E28">
        <w:rPr>
          <w:rFonts w:ascii="Arial" w:hAnsi="Arial" w:cs="Arial"/>
          <w:color w:val="000000"/>
        </w:rPr>
        <w:t>Для каждого индикатора необходимо установить:</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определение (что отражает данный индикатор);</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источник информации;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периодичность (с какой частотой собирается);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точка отсчета (значение показателя «на входе» до момента реализации,);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целевое значение (ожидаемое значение «на выходе» по итогам реализации запланированных мероприятий);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единица измерения.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2.3.4.</w:t>
      </w:r>
      <w:r w:rsidR="00EA2125">
        <w:rPr>
          <w:rFonts w:ascii="Arial" w:hAnsi="Arial" w:cs="Arial"/>
          <w:color w:val="000000"/>
        </w:rPr>
        <w:t> </w:t>
      </w:r>
      <w:r w:rsidRPr="00FA5E28">
        <w:rPr>
          <w:rFonts w:ascii="Arial" w:hAnsi="Arial" w:cs="Arial"/>
          <w:color w:val="000000"/>
        </w:rPr>
        <w:t>Основными источниками получения информации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субъекты теплоснабжения;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потребители тепловой энергии;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2.3.5.</w:t>
      </w:r>
      <w:r w:rsidR="00EA2125">
        <w:rPr>
          <w:rFonts w:ascii="Arial" w:hAnsi="Arial" w:cs="Arial"/>
          <w:color w:val="000000"/>
        </w:rPr>
        <w:t>  </w:t>
      </w:r>
      <w:r w:rsidRPr="00FA5E28">
        <w:rPr>
          <w:rFonts w:ascii="Arial" w:hAnsi="Arial" w:cs="Arial"/>
          <w:color w:val="000000"/>
        </w:rPr>
        <w:t>Формат и периодичность предоставления информации устанавливаются отдельно для каждого источника получения информации.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w:t>
      </w:r>
    </w:p>
    <w:p w:rsidR="00700EBA" w:rsidRPr="00FA5E28" w:rsidRDefault="00EA2125" w:rsidP="00FA5E28">
      <w:pPr>
        <w:ind w:firstLine="426"/>
        <w:jc w:val="center"/>
        <w:rPr>
          <w:rFonts w:ascii="Arial" w:hAnsi="Arial" w:cs="Arial"/>
          <w:b/>
          <w:color w:val="000000"/>
        </w:rPr>
      </w:pPr>
      <w:r>
        <w:rPr>
          <w:rFonts w:ascii="Arial" w:hAnsi="Arial" w:cs="Arial"/>
          <w:b/>
          <w:color w:val="000000"/>
        </w:rPr>
        <w:t>2.4</w:t>
      </w:r>
      <w:r w:rsidR="00700EBA" w:rsidRPr="00FA5E28">
        <w:rPr>
          <w:rFonts w:ascii="Arial" w:hAnsi="Arial" w:cs="Arial"/>
          <w:b/>
          <w:color w:val="000000"/>
        </w:rPr>
        <w:t>.      Анализ информации и формирование рекомендаций</w:t>
      </w:r>
    </w:p>
    <w:p w:rsidR="00700EBA" w:rsidRPr="00FA5E28" w:rsidRDefault="00700EBA" w:rsidP="00FA5E28">
      <w:pPr>
        <w:ind w:firstLine="426"/>
        <w:jc w:val="both"/>
        <w:rPr>
          <w:rFonts w:ascii="Arial" w:hAnsi="Arial" w:cs="Arial"/>
          <w:b/>
          <w:color w:val="000000"/>
        </w:rPr>
      </w:pPr>
    </w:p>
    <w:p w:rsidR="00700EBA" w:rsidRPr="00FA5E28" w:rsidRDefault="00EA2125" w:rsidP="00FA5E28">
      <w:pPr>
        <w:ind w:firstLine="426"/>
        <w:jc w:val="both"/>
        <w:rPr>
          <w:rFonts w:ascii="Arial" w:hAnsi="Arial" w:cs="Arial"/>
          <w:color w:val="000000"/>
        </w:rPr>
      </w:pPr>
      <w:r>
        <w:rPr>
          <w:rFonts w:ascii="Arial" w:hAnsi="Arial" w:cs="Arial"/>
          <w:color w:val="000000"/>
        </w:rPr>
        <w:t>2.4</w:t>
      </w:r>
      <w:r w:rsidR="00700EBA" w:rsidRPr="00FA5E28">
        <w:rPr>
          <w:rFonts w:ascii="Arial" w:hAnsi="Arial" w:cs="Arial"/>
          <w:color w:val="000000"/>
        </w:rPr>
        <w:t>.1.      Основными этапами анализа информации о проведении,</w:t>
      </w:r>
      <w:r w:rsidR="00FA5E28">
        <w:rPr>
          <w:rFonts w:ascii="Arial" w:hAnsi="Arial" w:cs="Arial"/>
          <w:color w:val="000000"/>
        </w:rPr>
        <w:t xml:space="preserve"> </w:t>
      </w:r>
      <w:r w:rsidR="00700EBA" w:rsidRPr="00FA5E28">
        <w:rPr>
          <w:rFonts w:ascii="Arial" w:hAnsi="Arial" w:cs="Arial"/>
          <w:color w:val="000000"/>
        </w:rPr>
        <w:t>развития систем теплоснабжения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описание фактической ситуации (фактическое значение индикаторов на момент сбора информации, описание условий внешней среды);</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ситуации в динамике (сравнение фактического значения индикаторов на момент сбора информации с точкой отсчета);</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сравнение затрат и эффектов;</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успехов и неудач;</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влияния изменений внешних условий;</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анализ эффективности эксплуатации;</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выводы;</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рекомендации.</w:t>
      </w:r>
    </w:p>
    <w:p w:rsidR="00700EBA" w:rsidRPr="00FA5E28" w:rsidRDefault="00EA2125" w:rsidP="00FA5E28">
      <w:pPr>
        <w:ind w:firstLine="426"/>
        <w:jc w:val="both"/>
        <w:rPr>
          <w:rFonts w:ascii="Arial" w:hAnsi="Arial" w:cs="Arial"/>
          <w:color w:val="000000"/>
        </w:rPr>
      </w:pPr>
      <w:r>
        <w:rPr>
          <w:rFonts w:ascii="Arial" w:hAnsi="Arial" w:cs="Arial"/>
          <w:color w:val="000000"/>
        </w:rPr>
        <w:t>2.4</w:t>
      </w:r>
      <w:r w:rsidR="00700EBA" w:rsidRPr="00FA5E28">
        <w:rPr>
          <w:rFonts w:ascii="Arial" w:hAnsi="Arial" w:cs="Arial"/>
          <w:color w:val="000000"/>
        </w:rPr>
        <w:t>.2.      Основными методами анализа информации являются:</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количественные – обработка количественных данных с помощью формализованных математических операций (расчет средних и относительных величин, корреляционный анализ, регрессионный анализ и т.д.);</w:t>
      </w:r>
    </w:p>
    <w:p w:rsidR="00700EBA" w:rsidRPr="00FA5E28" w:rsidRDefault="00700EBA" w:rsidP="00FA5E28">
      <w:pPr>
        <w:ind w:firstLine="426"/>
        <w:jc w:val="both"/>
        <w:rPr>
          <w:rFonts w:ascii="Arial" w:hAnsi="Arial" w:cs="Arial"/>
          <w:color w:val="000000"/>
        </w:rPr>
      </w:pPr>
      <w:r w:rsidRPr="00FA5E28">
        <w:rPr>
          <w:rFonts w:ascii="Arial" w:hAnsi="Arial" w:cs="Arial"/>
          <w:color w:val="000000"/>
        </w:rPr>
        <w:t>–        качественные – интерпретация собранных ранее данных, которые невозможно оценить количественно и проанализировать с помощью формализованных математических методов (метод экспертных оценок).</w:t>
      </w:r>
    </w:p>
    <w:p w:rsidR="00700EBA" w:rsidRPr="00FA5E28" w:rsidRDefault="00EA2125" w:rsidP="00FA5E28">
      <w:pPr>
        <w:ind w:firstLine="426"/>
        <w:jc w:val="both"/>
        <w:rPr>
          <w:rFonts w:ascii="Arial" w:hAnsi="Arial" w:cs="Arial"/>
          <w:color w:val="000000"/>
        </w:rPr>
      </w:pPr>
      <w:r>
        <w:rPr>
          <w:rFonts w:ascii="Arial" w:hAnsi="Arial" w:cs="Arial"/>
          <w:color w:val="000000"/>
        </w:rPr>
        <w:t>2.4</w:t>
      </w:r>
      <w:r w:rsidR="00700EBA" w:rsidRPr="00FA5E28">
        <w:rPr>
          <w:rFonts w:ascii="Arial" w:hAnsi="Arial" w:cs="Arial"/>
          <w:color w:val="000000"/>
        </w:rPr>
        <w:t>.3.      Анализ информации об эксплуатации, развития систем теплоснабжения осуществляется с эксплуатирующей организацией.</w:t>
      </w:r>
    </w:p>
    <w:p w:rsidR="00700EBA" w:rsidRPr="00FA5E28" w:rsidRDefault="00EA2125" w:rsidP="00FA5E28">
      <w:pPr>
        <w:ind w:firstLine="426"/>
        <w:jc w:val="both"/>
        <w:rPr>
          <w:rFonts w:ascii="Arial" w:hAnsi="Arial" w:cs="Arial"/>
          <w:color w:val="000000"/>
        </w:rPr>
      </w:pPr>
      <w:r>
        <w:rPr>
          <w:rFonts w:ascii="Arial" w:hAnsi="Arial" w:cs="Arial"/>
          <w:color w:val="000000"/>
        </w:rPr>
        <w:t>2.4</w:t>
      </w:r>
      <w:r w:rsidR="00700EBA" w:rsidRPr="00FA5E28">
        <w:rPr>
          <w:rFonts w:ascii="Arial" w:hAnsi="Arial" w:cs="Arial"/>
          <w:color w:val="000000"/>
        </w:rPr>
        <w:t>.4.      На основании данных анализа готовится отчет об эксплуатации, развитии систем теплоснабжения с использованием таблично-графического материала и формируются рекомендации по принятию управленческих решений, направленных на корректировку эксплуатации, (перераспределение ресурсов, и т.д.).</w:t>
      </w:r>
    </w:p>
    <w:p w:rsidR="00700EBA" w:rsidRPr="00FA5E28" w:rsidRDefault="00700EBA" w:rsidP="00FA5E28">
      <w:pPr>
        <w:jc w:val="both"/>
        <w:rPr>
          <w:rFonts w:ascii="Arial" w:hAnsi="Arial" w:cs="Arial"/>
        </w:rPr>
      </w:pPr>
    </w:p>
    <w:p w:rsidR="00CA51DE" w:rsidRPr="008B741A" w:rsidRDefault="00CA51DE" w:rsidP="00CA51DE">
      <w:pPr>
        <w:tabs>
          <w:tab w:val="left" w:pos="6120"/>
        </w:tabs>
        <w:jc w:val="right"/>
        <w:rPr>
          <w:rFonts w:ascii="Arial" w:hAnsi="Arial" w:cs="Arial"/>
        </w:rPr>
      </w:pPr>
    </w:p>
    <w:sectPr w:rsidR="00CA51DE" w:rsidRPr="008B741A" w:rsidSect="00133E7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345" w:rsidRDefault="006C0345" w:rsidP="00CA51DE">
      <w:r>
        <w:separator/>
      </w:r>
    </w:p>
  </w:endnote>
  <w:endnote w:type="continuationSeparator" w:id="1">
    <w:p w:rsidR="006C0345" w:rsidRDefault="006C0345" w:rsidP="00CA5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345" w:rsidRDefault="006C0345" w:rsidP="00CA51DE">
      <w:r>
        <w:separator/>
      </w:r>
    </w:p>
  </w:footnote>
  <w:footnote w:type="continuationSeparator" w:id="1">
    <w:p w:rsidR="006C0345" w:rsidRDefault="006C0345" w:rsidP="00CA5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C1"/>
    <w:multiLevelType w:val="multilevel"/>
    <w:tmpl w:val="5E2AF71E"/>
    <w:lvl w:ilvl="0">
      <w:start w:val="1"/>
      <w:numFmt w:val="decimal"/>
      <w:lvlText w:val="%1."/>
      <w:lvlJc w:val="left"/>
      <w:pPr>
        <w:ind w:left="1068" w:hanging="360"/>
      </w:pPr>
      <w:rPr>
        <w:rFonts w:cs="Times New Roman" w:hint="default"/>
      </w:rPr>
    </w:lvl>
    <w:lvl w:ilvl="1">
      <w:start w:val="1"/>
      <w:numFmt w:val="decimal"/>
      <w:isLgl/>
      <w:suff w:val="space"/>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8B44932"/>
    <w:multiLevelType w:val="hybridMultilevel"/>
    <w:tmpl w:val="FC8AD56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A51DE"/>
    <w:rsid w:val="00003877"/>
    <w:rsid w:val="000400A4"/>
    <w:rsid w:val="000473C2"/>
    <w:rsid w:val="0006152C"/>
    <w:rsid w:val="00066CDC"/>
    <w:rsid w:val="0012192A"/>
    <w:rsid w:val="001260BC"/>
    <w:rsid w:val="00133E77"/>
    <w:rsid w:val="001B09B1"/>
    <w:rsid w:val="0022096F"/>
    <w:rsid w:val="00235238"/>
    <w:rsid w:val="00261DC3"/>
    <w:rsid w:val="00276049"/>
    <w:rsid w:val="002D2B0A"/>
    <w:rsid w:val="002E5B20"/>
    <w:rsid w:val="0030303C"/>
    <w:rsid w:val="00304463"/>
    <w:rsid w:val="00323D7C"/>
    <w:rsid w:val="00324EEE"/>
    <w:rsid w:val="00382161"/>
    <w:rsid w:val="00391F46"/>
    <w:rsid w:val="003B5AAD"/>
    <w:rsid w:val="003B6EA8"/>
    <w:rsid w:val="003D345A"/>
    <w:rsid w:val="004113C2"/>
    <w:rsid w:val="00426000"/>
    <w:rsid w:val="004C49B2"/>
    <w:rsid w:val="004D456F"/>
    <w:rsid w:val="00510519"/>
    <w:rsid w:val="005B3285"/>
    <w:rsid w:val="005B32B5"/>
    <w:rsid w:val="005B5055"/>
    <w:rsid w:val="00671D44"/>
    <w:rsid w:val="006C0345"/>
    <w:rsid w:val="006C6AD4"/>
    <w:rsid w:val="006F66F7"/>
    <w:rsid w:val="00700EBA"/>
    <w:rsid w:val="00870D8E"/>
    <w:rsid w:val="00887D01"/>
    <w:rsid w:val="008B741A"/>
    <w:rsid w:val="009E6032"/>
    <w:rsid w:val="00A67FCC"/>
    <w:rsid w:val="00AB3FD5"/>
    <w:rsid w:val="00BC398F"/>
    <w:rsid w:val="00BC56B1"/>
    <w:rsid w:val="00C1018D"/>
    <w:rsid w:val="00C3206B"/>
    <w:rsid w:val="00C32474"/>
    <w:rsid w:val="00C74C21"/>
    <w:rsid w:val="00CA51DE"/>
    <w:rsid w:val="00CE4E12"/>
    <w:rsid w:val="00D52414"/>
    <w:rsid w:val="00D87889"/>
    <w:rsid w:val="00D9510A"/>
    <w:rsid w:val="00E26422"/>
    <w:rsid w:val="00E46FED"/>
    <w:rsid w:val="00EA2125"/>
    <w:rsid w:val="00EE5340"/>
    <w:rsid w:val="00F45692"/>
    <w:rsid w:val="00F608C5"/>
    <w:rsid w:val="00FA5E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DE"/>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CA51DE"/>
    <w:pPr>
      <w:keepNext/>
      <w:spacing w:after="360"/>
      <w:jc w:val="center"/>
      <w:outlineLvl w:val="0"/>
    </w:pPr>
    <w:rPr>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CA51DE"/>
    <w:pPr>
      <w:autoSpaceDE w:val="0"/>
      <w:autoSpaceDN w:val="0"/>
    </w:pPr>
    <w:rPr>
      <w:rFonts w:eastAsia="Calibri"/>
      <w:sz w:val="20"/>
      <w:szCs w:val="20"/>
    </w:rPr>
  </w:style>
  <w:style w:type="character" w:customStyle="1" w:styleId="a4">
    <w:name w:val="Текст сноски Знак"/>
    <w:link w:val="a3"/>
    <w:semiHidden/>
    <w:rsid w:val="00CA51DE"/>
    <w:rPr>
      <w:rFonts w:ascii="Times New Roman" w:eastAsia="Calibri" w:hAnsi="Times New Roman" w:cs="Times New Roman"/>
      <w:sz w:val="20"/>
      <w:szCs w:val="20"/>
      <w:lang w:eastAsia="ru-RU"/>
    </w:rPr>
  </w:style>
  <w:style w:type="paragraph" w:customStyle="1" w:styleId="11">
    <w:name w:val="Абзац списка1"/>
    <w:basedOn w:val="a"/>
    <w:rsid w:val="00CA51DE"/>
    <w:pPr>
      <w:spacing w:after="200" w:line="276" w:lineRule="auto"/>
      <w:ind w:left="720"/>
      <w:contextualSpacing/>
    </w:pPr>
    <w:rPr>
      <w:rFonts w:ascii="Calibri" w:hAnsi="Calibri"/>
      <w:sz w:val="22"/>
      <w:szCs w:val="22"/>
      <w:lang w:eastAsia="en-US"/>
    </w:rPr>
  </w:style>
  <w:style w:type="character" w:styleId="a5">
    <w:name w:val="footnote reference"/>
    <w:semiHidden/>
    <w:unhideWhenUsed/>
    <w:rsid w:val="00CA51DE"/>
    <w:rPr>
      <w:rFonts w:ascii="Times New Roman" w:hAnsi="Times New Roman" w:cs="Times New Roman" w:hint="default"/>
      <w:vertAlign w:val="superscript"/>
    </w:rPr>
  </w:style>
  <w:style w:type="character" w:customStyle="1" w:styleId="10">
    <w:name w:val="Заголовок 1 Знак"/>
    <w:aliases w:val="H1 Знак,Заголовок 1 Знак Знак Знак Знак Знак"/>
    <w:link w:val="1"/>
    <w:rsid w:val="00CA51DE"/>
    <w:rPr>
      <w:rFonts w:ascii="Times New Roman" w:eastAsia="Times New Roman" w:hAnsi="Times New Roman" w:cs="Times New Roman"/>
      <w:sz w:val="36"/>
      <w:szCs w:val="36"/>
      <w:lang w:eastAsia="ru-RU"/>
    </w:rPr>
  </w:style>
  <w:style w:type="character" w:customStyle="1" w:styleId="a6">
    <w:name w:val="Гипертекстовая ссылка"/>
    <w:rsid w:val="00CA51DE"/>
    <w:rPr>
      <w:b/>
      <w:bCs/>
      <w:color w:val="008000"/>
    </w:rPr>
  </w:style>
  <w:style w:type="paragraph" w:styleId="a7">
    <w:name w:val="Balloon Text"/>
    <w:basedOn w:val="a"/>
    <w:link w:val="a8"/>
    <w:uiPriority w:val="99"/>
    <w:semiHidden/>
    <w:unhideWhenUsed/>
    <w:rsid w:val="004C49B2"/>
    <w:rPr>
      <w:rFonts w:ascii="Segoe UI" w:hAnsi="Segoe UI" w:cs="Segoe UI"/>
      <w:sz w:val="18"/>
      <w:szCs w:val="18"/>
    </w:rPr>
  </w:style>
  <w:style w:type="character" w:customStyle="1" w:styleId="a8">
    <w:name w:val="Текст выноски Знак"/>
    <w:basedOn w:val="a0"/>
    <w:link w:val="a7"/>
    <w:uiPriority w:val="99"/>
    <w:semiHidden/>
    <w:rsid w:val="004C49B2"/>
    <w:rPr>
      <w:rFonts w:ascii="Segoe UI" w:eastAsia="Times New Roman" w:hAnsi="Segoe UI" w:cs="Segoe UI"/>
      <w:sz w:val="18"/>
      <w:szCs w:val="18"/>
    </w:rPr>
  </w:style>
  <w:style w:type="paragraph" w:customStyle="1" w:styleId="2">
    <w:name w:val="Абзац списка2"/>
    <w:basedOn w:val="a"/>
    <w:rsid w:val="00700EBA"/>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1241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02071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3E64-C081-4793-99EC-294AD6A3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9041</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subject/>
  <dc:creator>Direktor PUGiB</dc:creator>
  <cp:keywords/>
  <cp:lastModifiedBy>Переславская</cp:lastModifiedBy>
  <cp:revision>3</cp:revision>
  <cp:lastPrinted>2020-08-20T07:05:00Z</cp:lastPrinted>
  <dcterms:created xsi:type="dcterms:W3CDTF">2020-08-20T07:02:00Z</dcterms:created>
  <dcterms:modified xsi:type="dcterms:W3CDTF">2020-08-20T11:24:00Z</dcterms:modified>
</cp:coreProperties>
</file>