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C7" w:rsidRDefault="006A16C7" w:rsidP="006A16C7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6A16C7" w:rsidRPr="00E44052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6A16C7" w:rsidRDefault="006A16C7" w:rsidP="006A1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6C7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A16C7" w:rsidRPr="00357C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317F" w:rsidRDefault="00F3317F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317F" w:rsidRPr="00717C68" w:rsidRDefault="00F3317F" w:rsidP="00F331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7C6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«30»июня </w:t>
      </w:r>
      <w:r w:rsidRPr="00717C6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17C68">
        <w:rPr>
          <w:rFonts w:ascii="Times New Roman" w:hAnsi="Times New Roman"/>
          <w:bCs/>
          <w:sz w:val="28"/>
          <w:szCs w:val="28"/>
        </w:rPr>
        <w:t>г.</w:t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65-223</w:t>
      </w:r>
    </w:p>
    <w:p w:rsidR="006A16C7" w:rsidRDefault="006A16C7" w:rsidP="006A16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6A16C7" w:rsidRPr="00B24DB6" w:rsidRDefault="003C066E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налоговым кодексом, н</w:t>
      </w:r>
      <w:r w:rsidR="004D5EDB">
        <w:rPr>
          <w:rFonts w:ascii="Times New Roman" w:eastAsia="Times New Roman" w:hAnsi="Times New Roman"/>
          <w:bCs/>
          <w:sz w:val="28"/>
          <w:szCs w:val="28"/>
        </w:rPr>
        <w:t>а основании</w:t>
      </w:r>
      <w:r w:rsidR="006A16C7">
        <w:rPr>
          <w:rFonts w:ascii="Times New Roman" w:eastAsia="Times New Roman" w:hAnsi="Times New Roman"/>
          <w:bCs/>
          <w:sz w:val="28"/>
          <w:szCs w:val="28"/>
        </w:rPr>
        <w:t xml:space="preserve">, ст.14 </w:t>
      </w:r>
      <w:r w:rsidR="006A16C7" w:rsidRPr="00B24DB6">
        <w:rPr>
          <w:rFonts w:ascii="Times New Roman" w:hAnsi="Times New Roman"/>
          <w:sz w:val="28"/>
          <w:szCs w:val="28"/>
        </w:rPr>
        <w:t>Федеральн</w:t>
      </w:r>
      <w:r w:rsidR="006A16C7">
        <w:rPr>
          <w:rFonts w:ascii="Times New Roman" w:hAnsi="Times New Roman"/>
          <w:sz w:val="28"/>
          <w:szCs w:val="28"/>
        </w:rPr>
        <w:t>ого</w:t>
      </w:r>
      <w:r w:rsidR="006A16C7" w:rsidRPr="00B24DB6">
        <w:rPr>
          <w:rFonts w:ascii="Times New Roman" w:hAnsi="Times New Roman"/>
          <w:sz w:val="28"/>
          <w:szCs w:val="28"/>
        </w:rPr>
        <w:t xml:space="preserve"> закон</w:t>
      </w:r>
      <w:r w:rsidR="006A16C7">
        <w:rPr>
          <w:rFonts w:ascii="Times New Roman" w:hAnsi="Times New Roman"/>
          <w:sz w:val="28"/>
          <w:szCs w:val="28"/>
        </w:rPr>
        <w:t>а</w:t>
      </w:r>
      <w:r w:rsidR="006A16C7" w:rsidRPr="00B24DB6">
        <w:rPr>
          <w:rFonts w:ascii="Times New Roman" w:hAnsi="Times New Roman"/>
          <w:sz w:val="28"/>
          <w:szCs w:val="28"/>
        </w:rPr>
        <w:t xml:space="preserve"> от 06.10.2013 года № 131-ФЗ «Об общих принципах организации местного самоуправления в Российской Федерации»,</w:t>
      </w:r>
      <w:r w:rsidR="00F3317F">
        <w:rPr>
          <w:rFonts w:ascii="Times New Roman" w:hAnsi="Times New Roman"/>
          <w:sz w:val="28"/>
          <w:szCs w:val="28"/>
        </w:rPr>
        <w:t xml:space="preserve"> 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на основании статьи 7</w:t>
      </w:r>
      <w:r w:rsidR="006A16C7">
        <w:rPr>
          <w:rFonts w:ascii="Times New Roman" w:eastAsia="Times New Roman" w:hAnsi="Times New Roman"/>
          <w:bCs/>
          <w:sz w:val="28"/>
          <w:szCs w:val="28"/>
        </w:rPr>
        <w:t>, 27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 w:rsidR="006A16C7">
        <w:rPr>
          <w:rFonts w:ascii="Times New Roman" w:eastAsia="Times New Roman" w:hAnsi="Times New Roman"/>
          <w:bCs/>
          <w:sz w:val="28"/>
          <w:szCs w:val="28"/>
        </w:rPr>
        <w:t>С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обрание депутатов МО р.п. Первомайский,</w:t>
      </w:r>
    </w:p>
    <w:p w:rsidR="006A16C7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3E49FD"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3C066E" w:rsidRPr="003C066E" w:rsidRDefault="006A16C7" w:rsidP="003C066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Решение Собрания депутатов МО р.п. Первомайский Щекинского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района от 31.10.2013 года №</w:t>
      </w:r>
      <w:r w:rsidR="00F3317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55-265 «Об установлении земельного налога на территории муниципального образования рабочий поселок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ервомайский Щекинского района»</w:t>
      </w:r>
      <w:r w:rsidR="00F3317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следующие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изменения:</w:t>
      </w:r>
    </w:p>
    <w:p w:rsidR="002817B2" w:rsidRDefault="002817B2" w:rsidP="002817B2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2817B2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F3317F">
        <w:rPr>
          <w:rFonts w:ascii="Times New Roman" w:eastAsia="Times New Roman" w:hAnsi="Times New Roman"/>
          <w:b/>
          <w:bCs/>
          <w:sz w:val="28"/>
          <w:szCs w:val="28"/>
        </w:rPr>
        <w:t>пункт 8</w:t>
      </w:r>
      <w:r w:rsidRPr="002817B2">
        <w:rPr>
          <w:rFonts w:ascii="Times New Roman" w:eastAsia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:rsidR="002817B2" w:rsidRDefault="007E4B72" w:rsidP="002817B2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а) </w:t>
      </w:r>
      <w:r w:rsidR="002817B2">
        <w:rPr>
          <w:rFonts w:ascii="Times New Roman" w:eastAsia="Times New Roman" w:hAnsi="Times New Roman"/>
          <w:bCs/>
          <w:sz w:val="28"/>
          <w:szCs w:val="28"/>
        </w:rPr>
        <w:t>Освободить от уплаты земельного налога</w:t>
      </w:r>
      <w:r w:rsidR="00D04494">
        <w:rPr>
          <w:rFonts w:ascii="Times New Roman" w:eastAsia="Times New Roman" w:hAnsi="Times New Roman"/>
          <w:bCs/>
          <w:sz w:val="28"/>
          <w:szCs w:val="28"/>
        </w:rPr>
        <w:t xml:space="preserve"> в полном объеме участников, инвалидов, ветеранов Великой Отечественной  войны и многодетные семьи.</w:t>
      </w:r>
    </w:p>
    <w:p w:rsidR="00354110" w:rsidRDefault="007E4B72" w:rsidP="00354110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б) </w:t>
      </w:r>
      <w:r w:rsidR="00D04494">
        <w:rPr>
          <w:rFonts w:ascii="Times New Roman" w:eastAsia="Times New Roman" w:hAnsi="Times New Roman"/>
          <w:bCs/>
          <w:sz w:val="28"/>
          <w:szCs w:val="28"/>
        </w:rPr>
        <w:t>Установить, что для инвесторов, являющихся участниками специального инвестиционного контракта, в отношении земельных участков, используемых для  осуществления инвестиционного проекта</w:t>
      </w:r>
      <w:r>
        <w:rPr>
          <w:rFonts w:ascii="Times New Roman" w:eastAsia="Times New Roman" w:hAnsi="Times New Roman"/>
          <w:bCs/>
          <w:sz w:val="28"/>
          <w:szCs w:val="28"/>
        </w:rPr>
        <w:t>, реализуемого в рамках специального инвестиционного контракта, включенного в Реестр специальных инвестиционных контрактов, в течение срока действия специального инвестиционного контракта предоставляется налоговая льгота в виде уменьшения подлежащей уплате суммы земельного налога на 90 процентов.</w:t>
      </w:r>
      <w:proofErr w:type="gramEnd"/>
    </w:p>
    <w:p w:rsidR="000265D3" w:rsidRPr="00354110" w:rsidRDefault="000265D3" w:rsidP="00354110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lastRenderedPageBreak/>
        <w:t>Установить для налогоплательщиков – организаций, занятых в отрасли информационных технологий, с основными видами экономической деятельности 61.10, 61.20, 63.11, 60.10, 42.22, 26.30.11., налоговую ставку по  уплате земельного налога в размере 50 % от текущей ставки земельного налога, установленного в части 2 настоящего Положения, в отношении земельных участков, приобретенных на праве собственности, праве постоянного (бессрочного) пользования с момента вступления в силу настоящего решения до 31.12.2023 года.</w:t>
      </w:r>
    </w:p>
    <w:p w:rsidR="003C066E" w:rsidRPr="00203DBB" w:rsidRDefault="003C066E" w:rsidP="00354110">
      <w:pPr>
        <w:spacing w:after="0" w:line="240" w:lineRule="auto"/>
        <w:ind w:firstLine="567"/>
        <w:jc w:val="both"/>
        <w:rPr>
          <w:rFonts w:ascii="PT Astra Serif" w:hAnsi="PT Astra Serif" w:cs="Courier New"/>
          <w:sz w:val="28"/>
          <w:szCs w:val="28"/>
        </w:rPr>
      </w:pPr>
      <w:r w:rsidRPr="00203DBB">
        <w:rPr>
          <w:rFonts w:ascii="PT Astra Serif" w:hAnsi="PT Astra Serif" w:cs="Courier New"/>
          <w:sz w:val="28"/>
          <w:szCs w:val="28"/>
        </w:rPr>
        <w:t>Налогоплательщики вправе использовать налоговые льготы в течение 1 (одного) налогового периода.</w:t>
      </w:r>
    </w:p>
    <w:p w:rsidR="003C066E" w:rsidRPr="00175941" w:rsidRDefault="003C066E" w:rsidP="00175941">
      <w:pPr>
        <w:pStyle w:val="ConsNonformat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03DBB">
        <w:rPr>
          <w:rFonts w:ascii="PT Astra Serif" w:hAnsi="PT Astra Serif"/>
          <w:sz w:val="28"/>
          <w:szCs w:val="28"/>
        </w:rPr>
        <w:t>Налоговая льгота используется, начиная с 01.01.2023.</w:t>
      </w:r>
      <w:r>
        <w:rPr>
          <w:rFonts w:ascii="PT Astra Serif" w:hAnsi="PT Astra Serif"/>
          <w:sz w:val="28"/>
          <w:szCs w:val="28"/>
        </w:rPr>
        <w:t>».</w:t>
      </w:r>
      <w:bookmarkStart w:id="0" w:name="_GoBack"/>
      <w:bookmarkEnd w:id="0"/>
    </w:p>
    <w:p w:rsidR="006A16C7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138E7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5138E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331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  <w:r w:rsidRPr="005138E7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r w:rsidR="00356ED1">
        <w:rPr>
          <w:rFonts w:ascii="Times New Roman" w:hAnsi="Times New Roman"/>
          <w:sz w:val="28"/>
          <w:szCs w:val="28"/>
        </w:rPr>
        <w:t>Первомайские вести</w:t>
      </w:r>
      <w:r w:rsidRPr="005138E7">
        <w:rPr>
          <w:rFonts w:ascii="Times New Roman" w:hAnsi="Times New Roman"/>
          <w:sz w:val="28"/>
          <w:szCs w:val="28"/>
        </w:rPr>
        <w:t>» и разместить на официальном сайте администрации МО р.п</w:t>
      </w:r>
      <w:proofErr w:type="gramStart"/>
      <w:r w:rsidRPr="005138E7">
        <w:rPr>
          <w:rFonts w:ascii="Times New Roman" w:hAnsi="Times New Roman"/>
          <w:sz w:val="28"/>
          <w:szCs w:val="28"/>
        </w:rPr>
        <w:t>.П</w:t>
      </w:r>
      <w:proofErr w:type="gramEnd"/>
      <w:r w:rsidRPr="005138E7">
        <w:rPr>
          <w:rFonts w:ascii="Times New Roman" w:hAnsi="Times New Roman"/>
          <w:sz w:val="28"/>
          <w:szCs w:val="28"/>
        </w:rPr>
        <w:t>ервомайский</w:t>
      </w:r>
      <w:r>
        <w:rPr>
          <w:rFonts w:ascii="Times New Roman" w:hAnsi="Times New Roman"/>
          <w:sz w:val="28"/>
          <w:szCs w:val="28"/>
        </w:rPr>
        <w:t>.</w:t>
      </w:r>
    </w:p>
    <w:p w:rsidR="006A16C7" w:rsidRDefault="00F3317F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</w:t>
      </w:r>
      <w:r w:rsidR="006A16C7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356ED1">
        <w:rPr>
          <w:rFonts w:ascii="Times New Roman" w:hAnsi="Times New Roman"/>
          <w:sz w:val="28"/>
          <w:szCs w:val="28"/>
        </w:rPr>
        <w:t>со дня опубликования</w:t>
      </w:r>
      <w:r w:rsidR="002F4028">
        <w:rPr>
          <w:rFonts w:ascii="Times New Roman" w:hAnsi="Times New Roman"/>
          <w:sz w:val="28"/>
          <w:szCs w:val="28"/>
        </w:rPr>
        <w:t>.</w:t>
      </w:r>
    </w:p>
    <w:p w:rsidR="003C761A" w:rsidRDefault="003C761A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6A16C7" w:rsidRDefault="006A16C7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3317F" w:rsidRPr="00C3674F" w:rsidRDefault="00F3317F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3317F" w:rsidRPr="00F3317F" w:rsidRDefault="006A16C7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317F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="00F3317F" w:rsidRPr="00F3317F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6A16C7" w:rsidRPr="00F3317F" w:rsidRDefault="00F3317F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317F">
        <w:rPr>
          <w:rFonts w:ascii="Times New Roman" w:eastAsia="Times New Roman" w:hAnsi="Times New Roman"/>
          <w:b/>
          <w:sz w:val="28"/>
          <w:szCs w:val="28"/>
        </w:rPr>
        <w:t xml:space="preserve">рабочий поселок </w:t>
      </w:r>
      <w:r w:rsidR="006A16C7" w:rsidRPr="00F3317F">
        <w:rPr>
          <w:rFonts w:ascii="Times New Roman" w:eastAsia="Times New Roman" w:hAnsi="Times New Roman"/>
          <w:b/>
          <w:sz w:val="28"/>
          <w:szCs w:val="28"/>
        </w:rPr>
        <w:t>Первомайский</w:t>
      </w:r>
    </w:p>
    <w:p w:rsidR="006A16C7" w:rsidRPr="00F3317F" w:rsidRDefault="006A16C7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317F">
        <w:rPr>
          <w:rFonts w:ascii="Times New Roman" w:eastAsia="Times New Roman" w:hAnsi="Times New Roman"/>
          <w:b/>
          <w:sz w:val="28"/>
          <w:szCs w:val="28"/>
        </w:rPr>
        <w:t xml:space="preserve">Щекинского района </w:t>
      </w:r>
      <w:r w:rsidRPr="00F3317F">
        <w:rPr>
          <w:rFonts w:ascii="Times New Roman" w:eastAsia="Times New Roman" w:hAnsi="Times New Roman"/>
          <w:b/>
          <w:sz w:val="28"/>
          <w:szCs w:val="28"/>
        </w:rPr>
        <w:tab/>
      </w:r>
      <w:r w:rsidRPr="00F3317F">
        <w:rPr>
          <w:rFonts w:ascii="Times New Roman" w:eastAsia="Times New Roman" w:hAnsi="Times New Roman"/>
          <w:b/>
          <w:sz w:val="28"/>
          <w:szCs w:val="28"/>
        </w:rPr>
        <w:tab/>
      </w:r>
      <w:r w:rsidRPr="00F3317F">
        <w:rPr>
          <w:rFonts w:ascii="Times New Roman" w:eastAsia="Times New Roman" w:hAnsi="Times New Roman"/>
          <w:b/>
          <w:sz w:val="28"/>
          <w:szCs w:val="28"/>
        </w:rPr>
        <w:tab/>
      </w:r>
      <w:r w:rsidRPr="00F3317F">
        <w:rPr>
          <w:rFonts w:ascii="Times New Roman" w:eastAsia="Times New Roman" w:hAnsi="Times New Roman"/>
          <w:b/>
          <w:sz w:val="28"/>
          <w:szCs w:val="28"/>
        </w:rPr>
        <w:tab/>
      </w:r>
      <w:r w:rsidRPr="00F3317F">
        <w:rPr>
          <w:rFonts w:ascii="Times New Roman" w:eastAsia="Times New Roman" w:hAnsi="Times New Roman"/>
          <w:b/>
          <w:sz w:val="28"/>
          <w:szCs w:val="28"/>
        </w:rPr>
        <w:tab/>
      </w:r>
      <w:r w:rsidRPr="00F3317F">
        <w:rPr>
          <w:rFonts w:ascii="Times New Roman" w:eastAsia="Times New Roman" w:hAnsi="Times New Roman"/>
          <w:b/>
          <w:sz w:val="28"/>
          <w:szCs w:val="28"/>
        </w:rPr>
        <w:tab/>
      </w:r>
      <w:r w:rsidRPr="00F3317F">
        <w:rPr>
          <w:rFonts w:ascii="Times New Roman" w:eastAsia="Times New Roman" w:hAnsi="Times New Roman"/>
          <w:b/>
          <w:sz w:val="28"/>
          <w:szCs w:val="28"/>
        </w:rPr>
        <w:tab/>
      </w:r>
      <w:r w:rsidR="00356ED1" w:rsidRPr="00F3317F">
        <w:rPr>
          <w:rFonts w:ascii="Times New Roman" w:eastAsia="Times New Roman" w:hAnsi="Times New Roman"/>
          <w:b/>
          <w:sz w:val="28"/>
          <w:szCs w:val="28"/>
        </w:rPr>
        <w:t>М.А. Хакимов</w:t>
      </w:r>
    </w:p>
    <w:p w:rsidR="006A16C7" w:rsidRPr="00F3317F" w:rsidRDefault="006A16C7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5482B" w:rsidRDefault="0075482B"/>
    <w:sectPr w:rsidR="0075482B" w:rsidSect="006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A16C7"/>
    <w:rsid w:val="000265D3"/>
    <w:rsid w:val="000C5CCF"/>
    <w:rsid w:val="00175941"/>
    <w:rsid w:val="001810A2"/>
    <w:rsid w:val="00232C3B"/>
    <w:rsid w:val="002817B2"/>
    <w:rsid w:val="002A07CF"/>
    <w:rsid w:val="002F4028"/>
    <w:rsid w:val="00315E91"/>
    <w:rsid w:val="00326D9A"/>
    <w:rsid w:val="00354110"/>
    <w:rsid w:val="00356ED1"/>
    <w:rsid w:val="003C066E"/>
    <w:rsid w:val="003C761A"/>
    <w:rsid w:val="004D5EDB"/>
    <w:rsid w:val="00577D68"/>
    <w:rsid w:val="005E23B5"/>
    <w:rsid w:val="006A16C7"/>
    <w:rsid w:val="006B475A"/>
    <w:rsid w:val="006D7446"/>
    <w:rsid w:val="00717C68"/>
    <w:rsid w:val="0075482B"/>
    <w:rsid w:val="0076290B"/>
    <w:rsid w:val="007911CA"/>
    <w:rsid w:val="007E4B72"/>
    <w:rsid w:val="008772A2"/>
    <w:rsid w:val="008F69F6"/>
    <w:rsid w:val="009A4B9C"/>
    <w:rsid w:val="00A65E99"/>
    <w:rsid w:val="00BC2616"/>
    <w:rsid w:val="00D04494"/>
    <w:rsid w:val="00D534CE"/>
    <w:rsid w:val="00F3317F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  <w:style w:type="paragraph" w:customStyle="1" w:styleId="ConsNonformat">
    <w:name w:val="ConsNonformat"/>
    <w:uiPriority w:val="99"/>
    <w:rsid w:val="003C0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11</cp:revision>
  <dcterms:created xsi:type="dcterms:W3CDTF">2014-11-26T09:05:00Z</dcterms:created>
  <dcterms:modified xsi:type="dcterms:W3CDTF">2022-07-01T11:47:00Z</dcterms:modified>
</cp:coreProperties>
</file>